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CC41" w14:textId="77777777" w:rsidR="00527EED" w:rsidRDefault="00100617" w:rsidP="005A29AF">
      <w:pPr>
        <w:ind w:left="-426" w:hanging="992"/>
        <w:rPr>
          <w:rFonts w:ascii="Arial" w:hAnsi="Arial"/>
          <w:b/>
          <w:sz w:val="44"/>
        </w:rPr>
      </w:pPr>
      <w:r>
        <w:rPr>
          <w:rFonts w:ascii="Arial" w:hAnsi="Arial"/>
          <w:b/>
          <w:noProof/>
          <w:sz w:val="44"/>
          <w:lang w:eastAsia="en-GB" w:bidi="ar-SA"/>
        </w:rPr>
        <w:pict w14:anchorId="2787CC8E">
          <v:shapetype id="_x0000_t202" coordsize="21600,21600" o:spt="202" path="m,l,21600r21600,l21600,xe">
            <v:stroke joinstyle="miter"/>
            <v:path gradientshapeok="t" o:connecttype="rect"/>
          </v:shapetype>
          <v:shape id="_x0000_s1029" type="#_x0000_t202" style="position:absolute;left:0;text-align:left;margin-left:316.25pt;margin-top:-13.3pt;width:178.85pt;height:73.45pt;z-index:251656704;mso-wrap-style:none" filled="f" stroked="f">
            <v:textbox style="mso-fit-shape-to-text:t">
              <w:txbxContent>
                <w:p w14:paraId="6997B49B" w14:textId="77777777" w:rsidR="002721A4" w:rsidRDefault="00100617" w:rsidP="00FE060A">
                  <w:pPr>
                    <w:ind w:left="720" w:right="-534"/>
                  </w:pPr>
                  <w:r>
                    <w:rPr>
                      <w:noProof/>
                      <w:lang w:eastAsia="en-GB" w:bidi="ar-SA"/>
                    </w:rPr>
                    <w:pict w14:anchorId="720D4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aystedeLogo-Black-300dpi" style="width:128.25pt;height:66pt;visibility:visible">
                        <v:imagedata r:id="rId8" o:title="RaystedeLogo-Black-300dpi"/>
                      </v:shape>
                    </w:pict>
                  </w:r>
                </w:p>
              </w:txbxContent>
            </v:textbox>
          </v:shape>
        </w:pict>
      </w:r>
      <w:r w:rsidR="00527EED">
        <w:rPr>
          <w:rFonts w:ascii="Arial" w:hAnsi="Arial"/>
          <w:b/>
          <w:sz w:val="44"/>
        </w:rPr>
        <w:t xml:space="preserve">          </w:t>
      </w:r>
    </w:p>
    <w:p w14:paraId="216C8A05" w14:textId="77777777" w:rsidR="003278B6" w:rsidRDefault="003278B6" w:rsidP="000C5204">
      <w:pPr>
        <w:ind w:left="-1418"/>
        <w:jc w:val="center"/>
        <w:rPr>
          <w:rFonts w:ascii="Calibri" w:hAnsi="Calibri"/>
          <w:b/>
          <w:sz w:val="28"/>
          <w:szCs w:val="28"/>
        </w:rPr>
      </w:pPr>
      <w:r>
        <w:rPr>
          <w:rFonts w:ascii="Calibri" w:hAnsi="Calibri"/>
          <w:b/>
          <w:sz w:val="28"/>
          <w:szCs w:val="28"/>
        </w:rPr>
        <w:t>Raystede Centre for Animal Welfare</w:t>
      </w:r>
    </w:p>
    <w:p w14:paraId="5BF7A255" w14:textId="77777777" w:rsidR="003278B6" w:rsidRDefault="003278B6" w:rsidP="000C5204">
      <w:pPr>
        <w:ind w:left="-1418"/>
        <w:jc w:val="center"/>
        <w:rPr>
          <w:rFonts w:ascii="Calibri" w:hAnsi="Calibri"/>
          <w:b/>
          <w:sz w:val="28"/>
          <w:szCs w:val="28"/>
        </w:rPr>
      </w:pPr>
    </w:p>
    <w:p w14:paraId="461B706B" w14:textId="77777777" w:rsidR="000C5204" w:rsidRPr="00BB7FCC" w:rsidRDefault="003278B6" w:rsidP="000C5204">
      <w:pPr>
        <w:ind w:left="-1418"/>
        <w:jc w:val="center"/>
        <w:rPr>
          <w:rFonts w:ascii="Calibri" w:hAnsi="Calibri"/>
          <w:b/>
          <w:sz w:val="28"/>
          <w:szCs w:val="28"/>
        </w:rPr>
      </w:pPr>
      <w:r>
        <w:rPr>
          <w:rFonts w:ascii="Calibri" w:hAnsi="Calibri"/>
          <w:b/>
          <w:sz w:val="28"/>
          <w:szCs w:val="28"/>
        </w:rPr>
        <w:t>Job D</w:t>
      </w:r>
      <w:r w:rsidRPr="00BB7FCC">
        <w:rPr>
          <w:rFonts w:ascii="Calibri" w:hAnsi="Calibri"/>
          <w:b/>
          <w:sz w:val="28"/>
          <w:szCs w:val="28"/>
        </w:rPr>
        <w:t>escription</w:t>
      </w:r>
    </w:p>
    <w:p w14:paraId="25B49509" w14:textId="77777777" w:rsidR="008E5DA9" w:rsidRPr="00BB7FCC"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760599" w14:paraId="7F91FF70" w14:textId="77777777" w:rsidTr="00FE060A">
        <w:trPr>
          <w:trHeight w:val="806"/>
        </w:trPr>
        <w:tc>
          <w:tcPr>
            <w:tcW w:w="2376" w:type="dxa"/>
            <w:vAlign w:val="center"/>
          </w:tcPr>
          <w:p w14:paraId="1BC63DC8" w14:textId="77777777" w:rsidR="000C5204" w:rsidRPr="00C56061" w:rsidRDefault="00C56061" w:rsidP="003278B6">
            <w:pPr>
              <w:rPr>
                <w:rFonts w:ascii="Calibri" w:hAnsi="Calibri"/>
                <w:b/>
              </w:rPr>
            </w:pPr>
            <w:r w:rsidRPr="00C56061">
              <w:rPr>
                <w:rFonts w:ascii="Calibri" w:hAnsi="Calibri"/>
                <w:b/>
              </w:rPr>
              <w:t>Job Title</w:t>
            </w:r>
            <w:r w:rsidR="003278B6">
              <w:rPr>
                <w:rFonts w:ascii="Calibri" w:hAnsi="Calibri"/>
                <w:b/>
              </w:rPr>
              <w:t>:</w:t>
            </w:r>
          </w:p>
        </w:tc>
        <w:tc>
          <w:tcPr>
            <w:tcW w:w="8080" w:type="dxa"/>
            <w:vAlign w:val="center"/>
          </w:tcPr>
          <w:p w14:paraId="1F3CEE63" w14:textId="55E45ED0" w:rsidR="000C5204" w:rsidRPr="00473D34" w:rsidRDefault="00473D34" w:rsidP="003278B6">
            <w:pPr>
              <w:rPr>
                <w:rFonts w:ascii="Calibri" w:hAnsi="Calibri"/>
                <w:b/>
                <w:iCs/>
              </w:rPr>
            </w:pPr>
            <w:r>
              <w:rPr>
                <w:rFonts w:ascii="Calibri" w:hAnsi="Calibri"/>
                <w:b/>
                <w:iCs/>
              </w:rPr>
              <w:t>Accounts Assistant</w:t>
            </w:r>
          </w:p>
        </w:tc>
      </w:tr>
      <w:tr w:rsidR="00C56061" w:rsidRPr="00760599" w14:paraId="39C0408D" w14:textId="77777777" w:rsidTr="00FE060A">
        <w:trPr>
          <w:trHeight w:val="806"/>
        </w:trPr>
        <w:tc>
          <w:tcPr>
            <w:tcW w:w="2376" w:type="dxa"/>
            <w:vAlign w:val="center"/>
          </w:tcPr>
          <w:p w14:paraId="1F0163BA" w14:textId="77777777" w:rsidR="00C56061" w:rsidRPr="00C56061" w:rsidRDefault="00C56061" w:rsidP="003278B6">
            <w:pPr>
              <w:rPr>
                <w:rFonts w:ascii="Calibri" w:hAnsi="Calibri"/>
                <w:b/>
              </w:rPr>
            </w:pPr>
            <w:r w:rsidRPr="00C56061">
              <w:rPr>
                <w:rFonts w:ascii="Calibri" w:hAnsi="Calibri"/>
                <w:b/>
              </w:rPr>
              <w:t>Responsible to</w:t>
            </w:r>
            <w:r w:rsidR="003278B6">
              <w:rPr>
                <w:rFonts w:ascii="Calibri" w:hAnsi="Calibri"/>
                <w:b/>
              </w:rPr>
              <w:t>:</w:t>
            </w:r>
            <w:r w:rsidRPr="00C56061">
              <w:rPr>
                <w:rFonts w:ascii="Calibri" w:hAnsi="Calibri"/>
                <w:b/>
              </w:rPr>
              <w:t xml:space="preserve">   </w:t>
            </w:r>
          </w:p>
        </w:tc>
        <w:tc>
          <w:tcPr>
            <w:tcW w:w="8080" w:type="dxa"/>
            <w:vAlign w:val="center"/>
          </w:tcPr>
          <w:p w14:paraId="135B89C0" w14:textId="2AED6A4A" w:rsidR="00C56061" w:rsidRPr="00473D34" w:rsidRDefault="00473D34" w:rsidP="003278B6">
            <w:pPr>
              <w:rPr>
                <w:rFonts w:ascii="Calibri" w:hAnsi="Calibri"/>
                <w:b/>
                <w:iCs/>
              </w:rPr>
            </w:pPr>
            <w:r>
              <w:rPr>
                <w:rFonts w:ascii="Calibri" w:hAnsi="Calibri"/>
                <w:b/>
                <w:iCs/>
              </w:rPr>
              <w:t>Senior Accounts Assistant and Head of Finance</w:t>
            </w:r>
          </w:p>
        </w:tc>
      </w:tr>
      <w:tr w:rsidR="00C56061" w:rsidRPr="00760599" w14:paraId="0F977906" w14:textId="77777777" w:rsidTr="00FE060A">
        <w:trPr>
          <w:trHeight w:val="806"/>
        </w:trPr>
        <w:tc>
          <w:tcPr>
            <w:tcW w:w="2376" w:type="dxa"/>
            <w:vAlign w:val="center"/>
          </w:tcPr>
          <w:p w14:paraId="1F7924BC" w14:textId="77777777" w:rsidR="00C56061" w:rsidRPr="00C56061" w:rsidRDefault="00C56061" w:rsidP="003278B6">
            <w:pPr>
              <w:rPr>
                <w:rFonts w:ascii="Calibri" w:hAnsi="Calibri"/>
                <w:b/>
              </w:rPr>
            </w:pPr>
            <w:r>
              <w:rPr>
                <w:rFonts w:ascii="Calibri" w:hAnsi="Calibri"/>
                <w:b/>
              </w:rPr>
              <w:t>Hours of work</w:t>
            </w:r>
            <w:r w:rsidR="003278B6">
              <w:rPr>
                <w:rFonts w:ascii="Calibri" w:hAnsi="Calibri"/>
                <w:b/>
              </w:rPr>
              <w:t>:</w:t>
            </w:r>
          </w:p>
        </w:tc>
        <w:tc>
          <w:tcPr>
            <w:tcW w:w="8080" w:type="dxa"/>
            <w:vAlign w:val="center"/>
          </w:tcPr>
          <w:p w14:paraId="05830D07" w14:textId="6C0D9F32" w:rsidR="00C56061" w:rsidRPr="00804EA5" w:rsidRDefault="00473D34" w:rsidP="006C3FE0">
            <w:pPr>
              <w:rPr>
                <w:rFonts w:ascii="Calibri" w:hAnsi="Calibri"/>
                <w:b/>
                <w:i/>
                <w:sz w:val="22"/>
                <w:szCs w:val="22"/>
                <w:highlight w:val="yellow"/>
              </w:rPr>
            </w:pPr>
            <w:r>
              <w:rPr>
                <w:rFonts w:ascii="Calibri" w:hAnsi="Calibri"/>
                <w:b/>
                <w:bCs/>
                <w:iCs/>
                <w:sz w:val="22"/>
                <w:szCs w:val="22"/>
              </w:rPr>
              <w:t>37.5 hours per week Monday to Friday. Occasional weekend working will be required.</w:t>
            </w:r>
            <w:r w:rsidR="00C56061" w:rsidRPr="00804EA5">
              <w:rPr>
                <w:rFonts w:ascii="Calibri" w:hAnsi="Calibri"/>
                <w:i/>
                <w:sz w:val="22"/>
                <w:szCs w:val="22"/>
              </w:rPr>
              <w:t xml:space="preserve">  </w:t>
            </w:r>
          </w:p>
        </w:tc>
      </w:tr>
      <w:tr w:rsidR="00C56061" w:rsidRPr="00760599" w14:paraId="75CD80B2" w14:textId="77777777" w:rsidTr="00FE060A">
        <w:trPr>
          <w:trHeight w:val="806"/>
        </w:trPr>
        <w:tc>
          <w:tcPr>
            <w:tcW w:w="2376" w:type="dxa"/>
            <w:vAlign w:val="center"/>
          </w:tcPr>
          <w:p w14:paraId="410A867D" w14:textId="77777777" w:rsidR="00C56061" w:rsidRPr="00C56061" w:rsidRDefault="00C56061" w:rsidP="003278B6">
            <w:pPr>
              <w:rPr>
                <w:rFonts w:ascii="Calibri" w:hAnsi="Calibri"/>
                <w:b/>
              </w:rPr>
            </w:pPr>
            <w:r>
              <w:rPr>
                <w:rFonts w:ascii="Calibri" w:hAnsi="Calibri"/>
                <w:b/>
              </w:rPr>
              <w:t>Holidays</w:t>
            </w:r>
            <w:r w:rsidR="003278B6">
              <w:rPr>
                <w:rFonts w:ascii="Calibri" w:hAnsi="Calibri"/>
                <w:b/>
              </w:rPr>
              <w:t>:</w:t>
            </w:r>
          </w:p>
        </w:tc>
        <w:tc>
          <w:tcPr>
            <w:tcW w:w="8080" w:type="dxa"/>
            <w:vAlign w:val="center"/>
          </w:tcPr>
          <w:p w14:paraId="4BD642CD" w14:textId="03B7EA32" w:rsidR="00C56061" w:rsidRPr="00473D34" w:rsidRDefault="00473D34" w:rsidP="003278B6">
            <w:pPr>
              <w:rPr>
                <w:rFonts w:ascii="Calibri" w:hAnsi="Calibri"/>
                <w:b/>
                <w:bCs/>
                <w:iCs/>
                <w:sz w:val="22"/>
                <w:szCs w:val="22"/>
                <w:highlight w:val="yellow"/>
              </w:rPr>
            </w:pPr>
            <w:r w:rsidRPr="00473D34">
              <w:rPr>
                <w:rFonts w:ascii="Calibri" w:hAnsi="Calibri"/>
                <w:b/>
                <w:bCs/>
                <w:iCs/>
                <w:sz w:val="22"/>
                <w:szCs w:val="22"/>
              </w:rPr>
              <w:t>28</w:t>
            </w:r>
            <w:r w:rsidR="00C56061" w:rsidRPr="00473D34">
              <w:rPr>
                <w:rFonts w:ascii="Calibri" w:hAnsi="Calibri"/>
                <w:b/>
                <w:bCs/>
                <w:iCs/>
                <w:sz w:val="22"/>
                <w:szCs w:val="22"/>
              </w:rPr>
              <w:t xml:space="preserve"> days per year including bank holidays.</w:t>
            </w:r>
          </w:p>
        </w:tc>
      </w:tr>
      <w:tr w:rsidR="00C56061" w:rsidRPr="00760599" w14:paraId="1F8DC99B" w14:textId="77777777" w:rsidTr="00FE060A">
        <w:trPr>
          <w:trHeight w:val="806"/>
        </w:trPr>
        <w:tc>
          <w:tcPr>
            <w:tcW w:w="2376" w:type="dxa"/>
            <w:vAlign w:val="center"/>
          </w:tcPr>
          <w:p w14:paraId="67CF1EC7" w14:textId="77777777" w:rsidR="00C56061" w:rsidRPr="00C56061" w:rsidRDefault="00C56061" w:rsidP="003278B6">
            <w:pPr>
              <w:rPr>
                <w:rFonts w:ascii="Calibri" w:hAnsi="Calibri"/>
                <w:b/>
              </w:rPr>
            </w:pPr>
            <w:r>
              <w:rPr>
                <w:rFonts w:ascii="Calibri" w:hAnsi="Calibri"/>
                <w:b/>
              </w:rPr>
              <w:t>Probationary period</w:t>
            </w:r>
            <w:r w:rsidR="003278B6">
              <w:rPr>
                <w:rFonts w:ascii="Calibri" w:hAnsi="Calibri"/>
                <w:b/>
              </w:rPr>
              <w:t>:</w:t>
            </w:r>
          </w:p>
        </w:tc>
        <w:tc>
          <w:tcPr>
            <w:tcW w:w="8080" w:type="dxa"/>
            <w:vAlign w:val="center"/>
          </w:tcPr>
          <w:p w14:paraId="0FDCAAB6" w14:textId="2426300C" w:rsidR="00C56061" w:rsidRPr="00473D34" w:rsidRDefault="006C3FE0" w:rsidP="003278B6">
            <w:pPr>
              <w:rPr>
                <w:rFonts w:ascii="Calibri" w:hAnsi="Calibri"/>
                <w:b/>
                <w:bCs/>
                <w:iCs/>
                <w:sz w:val="22"/>
                <w:szCs w:val="22"/>
              </w:rPr>
            </w:pPr>
            <w:r w:rsidRPr="00473D34">
              <w:rPr>
                <w:rFonts w:ascii="Calibri" w:hAnsi="Calibri"/>
                <w:b/>
                <w:bCs/>
                <w:iCs/>
                <w:sz w:val="22"/>
                <w:szCs w:val="22"/>
              </w:rPr>
              <w:t>3</w:t>
            </w:r>
            <w:r w:rsidR="00A46CC1" w:rsidRPr="00473D34">
              <w:rPr>
                <w:rFonts w:ascii="Calibri" w:hAnsi="Calibri"/>
                <w:b/>
                <w:bCs/>
                <w:iCs/>
                <w:sz w:val="22"/>
                <w:szCs w:val="22"/>
              </w:rPr>
              <w:t xml:space="preserve"> </w:t>
            </w:r>
            <w:r w:rsidR="00C56061" w:rsidRPr="00473D34">
              <w:rPr>
                <w:rFonts w:ascii="Calibri" w:hAnsi="Calibri"/>
                <w:b/>
                <w:bCs/>
                <w:iCs/>
                <w:sz w:val="22"/>
                <w:szCs w:val="22"/>
              </w:rPr>
              <w:t>months</w:t>
            </w:r>
          </w:p>
        </w:tc>
      </w:tr>
      <w:tr w:rsidR="003278B6" w:rsidRPr="00760599" w14:paraId="55873B7C" w14:textId="77777777" w:rsidTr="00FE060A">
        <w:trPr>
          <w:trHeight w:val="806"/>
        </w:trPr>
        <w:tc>
          <w:tcPr>
            <w:tcW w:w="2376" w:type="dxa"/>
            <w:vAlign w:val="center"/>
          </w:tcPr>
          <w:p w14:paraId="1D7C0FB6" w14:textId="77777777" w:rsidR="003278B6" w:rsidRDefault="003278B6" w:rsidP="003278B6">
            <w:pPr>
              <w:rPr>
                <w:rFonts w:ascii="Calibri" w:hAnsi="Calibri"/>
                <w:b/>
              </w:rPr>
            </w:pPr>
            <w:r>
              <w:rPr>
                <w:rFonts w:ascii="Calibri" w:hAnsi="Calibri"/>
                <w:b/>
              </w:rPr>
              <w:t>Contract Type:</w:t>
            </w:r>
          </w:p>
        </w:tc>
        <w:tc>
          <w:tcPr>
            <w:tcW w:w="8080" w:type="dxa"/>
            <w:vAlign w:val="center"/>
          </w:tcPr>
          <w:p w14:paraId="3B7368C6" w14:textId="2B2A78EF" w:rsidR="003278B6" w:rsidRPr="00473D34" w:rsidRDefault="003278B6" w:rsidP="00E8613C">
            <w:pPr>
              <w:rPr>
                <w:rFonts w:ascii="Calibri" w:hAnsi="Calibri"/>
                <w:b/>
                <w:bCs/>
                <w:iCs/>
                <w:sz w:val="22"/>
                <w:szCs w:val="22"/>
                <w:highlight w:val="yellow"/>
              </w:rPr>
            </w:pPr>
            <w:r w:rsidRPr="00473D34">
              <w:rPr>
                <w:rFonts w:ascii="Calibri" w:hAnsi="Calibri"/>
                <w:b/>
                <w:bCs/>
                <w:iCs/>
                <w:sz w:val="22"/>
                <w:szCs w:val="22"/>
              </w:rPr>
              <w:t>Permanent</w:t>
            </w:r>
            <w:r w:rsidR="00473D34">
              <w:rPr>
                <w:rFonts w:ascii="Calibri" w:hAnsi="Calibri"/>
                <w:b/>
                <w:bCs/>
                <w:iCs/>
                <w:sz w:val="22"/>
                <w:szCs w:val="22"/>
              </w:rPr>
              <w:t xml:space="preserve"> on completion of </w:t>
            </w:r>
            <w:r w:rsidR="00100617">
              <w:rPr>
                <w:rFonts w:ascii="Calibri" w:hAnsi="Calibri"/>
                <w:b/>
                <w:bCs/>
                <w:iCs/>
                <w:sz w:val="22"/>
                <w:szCs w:val="22"/>
              </w:rPr>
              <w:t>3-month</w:t>
            </w:r>
            <w:r w:rsidR="00473D34">
              <w:rPr>
                <w:rFonts w:ascii="Calibri" w:hAnsi="Calibri"/>
                <w:b/>
                <w:bCs/>
                <w:iCs/>
                <w:sz w:val="22"/>
                <w:szCs w:val="22"/>
              </w:rPr>
              <w:t xml:space="preserve"> probationary period</w:t>
            </w:r>
          </w:p>
        </w:tc>
      </w:tr>
      <w:tr w:rsidR="00C56061" w:rsidRPr="00760599" w14:paraId="673636F9" w14:textId="77777777" w:rsidTr="00FE060A">
        <w:trPr>
          <w:trHeight w:val="806"/>
        </w:trPr>
        <w:tc>
          <w:tcPr>
            <w:tcW w:w="2376" w:type="dxa"/>
            <w:vAlign w:val="center"/>
          </w:tcPr>
          <w:p w14:paraId="4001EFCB" w14:textId="77777777" w:rsidR="0064728C" w:rsidRPr="0064728C" w:rsidRDefault="0064728C" w:rsidP="003278B6">
            <w:pPr>
              <w:rPr>
                <w:rFonts w:ascii="Calibri" w:hAnsi="Calibri"/>
                <w:b/>
              </w:rPr>
            </w:pPr>
            <w:r>
              <w:rPr>
                <w:rFonts w:ascii="Calibri" w:hAnsi="Calibri"/>
                <w:b/>
              </w:rPr>
              <w:t>Salary</w:t>
            </w:r>
            <w:r w:rsidR="003278B6">
              <w:rPr>
                <w:rFonts w:ascii="Calibri" w:hAnsi="Calibri"/>
                <w:b/>
              </w:rPr>
              <w:t>:</w:t>
            </w:r>
          </w:p>
        </w:tc>
        <w:tc>
          <w:tcPr>
            <w:tcW w:w="8080" w:type="dxa"/>
            <w:vAlign w:val="center"/>
          </w:tcPr>
          <w:p w14:paraId="2559203B" w14:textId="7E833D79" w:rsidR="0064728C" w:rsidRPr="00473D34" w:rsidRDefault="003620EB" w:rsidP="00AF7E5B">
            <w:pPr>
              <w:rPr>
                <w:rFonts w:ascii="Calibri" w:hAnsi="Calibri"/>
                <w:b/>
                <w:bCs/>
                <w:iCs/>
                <w:sz w:val="22"/>
                <w:szCs w:val="22"/>
                <w:highlight w:val="yellow"/>
              </w:rPr>
            </w:pPr>
            <w:r w:rsidRPr="003620EB">
              <w:rPr>
                <w:rFonts w:ascii="Calibri" w:hAnsi="Calibri"/>
                <w:b/>
                <w:bCs/>
                <w:iCs/>
                <w:sz w:val="22"/>
                <w:szCs w:val="22"/>
              </w:rPr>
              <w:t>£20,</w:t>
            </w:r>
            <w:r w:rsidR="006730A5">
              <w:rPr>
                <w:rFonts w:ascii="Calibri" w:hAnsi="Calibri"/>
                <w:b/>
                <w:bCs/>
                <w:iCs/>
                <w:sz w:val="22"/>
                <w:szCs w:val="22"/>
              </w:rPr>
              <w:t>1</w:t>
            </w:r>
            <w:r w:rsidRPr="003620EB">
              <w:rPr>
                <w:rFonts w:ascii="Calibri" w:hAnsi="Calibri"/>
                <w:b/>
                <w:bCs/>
                <w:iCs/>
                <w:sz w:val="22"/>
                <w:szCs w:val="22"/>
              </w:rPr>
              <w:t>00 - £21,300</w:t>
            </w:r>
          </w:p>
        </w:tc>
      </w:tr>
    </w:tbl>
    <w:p w14:paraId="25E7C97F" w14:textId="77777777" w:rsidR="0064728C" w:rsidRDefault="0064728C" w:rsidP="0064728C">
      <w:pPr>
        <w:rPr>
          <w:rFonts w:ascii="Calibri" w:hAnsi="Calibri"/>
          <w:b/>
          <w:i/>
          <w:sz w:val="22"/>
        </w:rPr>
      </w:pPr>
    </w:p>
    <w:p w14:paraId="4829DB36" w14:textId="77777777" w:rsidR="0064728C" w:rsidRPr="008E5DA9" w:rsidRDefault="003278B6" w:rsidP="000E310F">
      <w:pPr>
        <w:rPr>
          <w:rFonts w:ascii="Calibri" w:hAnsi="Calibri" w:cs="Arial"/>
          <w:spacing w:val="-3"/>
        </w:rPr>
      </w:pPr>
      <w:r>
        <w:rPr>
          <w:rFonts w:ascii="Calibri" w:hAnsi="Calibri"/>
          <w:b/>
          <w:u w:val="single"/>
        </w:rPr>
        <w:t>Main Purpose of the role:</w:t>
      </w:r>
    </w:p>
    <w:p w14:paraId="08CB8ACD" w14:textId="77777777" w:rsidR="0064728C" w:rsidRPr="008E5DA9" w:rsidRDefault="0064728C" w:rsidP="000E310F">
      <w:pPr>
        <w:rPr>
          <w:rFonts w:ascii="Calibri" w:hAnsi="Calibri" w:cs="Calibri"/>
        </w:rPr>
      </w:pPr>
    </w:p>
    <w:p w14:paraId="0DB2DEA7" w14:textId="14DE0647" w:rsidR="00804EA5" w:rsidRDefault="007C77F2" w:rsidP="00804EA5">
      <w:pPr>
        <w:rPr>
          <w:rFonts w:ascii="Calibri" w:hAnsi="Calibri"/>
          <w:sz w:val="22"/>
        </w:rPr>
      </w:pPr>
      <w:r>
        <w:rPr>
          <w:rFonts w:ascii="Calibri" w:hAnsi="Calibri"/>
          <w:sz w:val="22"/>
        </w:rPr>
        <w:t>Various duties as a member of the Finance team</w:t>
      </w:r>
      <w:r w:rsidR="007B428D">
        <w:rPr>
          <w:rFonts w:ascii="Calibri" w:hAnsi="Calibri"/>
          <w:sz w:val="22"/>
        </w:rPr>
        <w:t xml:space="preserve"> using Sage 50 Accounts Professional</w:t>
      </w:r>
      <w:r>
        <w:rPr>
          <w:rFonts w:ascii="Calibri" w:hAnsi="Calibri"/>
          <w:sz w:val="22"/>
        </w:rPr>
        <w:t>, in particular maintenance of the purchase ledger and supplier payments, cash management and banking.</w:t>
      </w:r>
    </w:p>
    <w:p w14:paraId="221461DF" w14:textId="77777777" w:rsidR="005A2FE7" w:rsidRDefault="005A2FE7" w:rsidP="005A2FE7">
      <w:pPr>
        <w:rPr>
          <w:rFonts w:ascii="Calibri" w:hAnsi="Calibri"/>
          <w:sz w:val="22"/>
        </w:rPr>
      </w:pPr>
      <w:r>
        <w:rPr>
          <w:rFonts w:ascii="Calibri" w:hAnsi="Calibri"/>
          <w:sz w:val="22"/>
        </w:rPr>
        <w:t xml:space="preserve"> </w:t>
      </w:r>
    </w:p>
    <w:p w14:paraId="02FB5A25" w14:textId="77777777" w:rsidR="0064728C" w:rsidRPr="0086590E" w:rsidRDefault="0064728C" w:rsidP="000E310F">
      <w:pPr>
        <w:ind w:left="-851"/>
        <w:rPr>
          <w:rFonts w:ascii="Calibri" w:hAnsi="Calibri" w:cs="Calibri"/>
          <w:sz w:val="22"/>
          <w:szCs w:val="22"/>
        </w:rPr>
      </w:pPr>
    </w:p>
    <w:p w14:paraId="7FBDDE68" w14:textId="77777777" w:rsidR="0064728C" w:rsidRPr="006C3FE0" w:rsidRDefault="0064728C" w:rsidP="000E310F">
      <w:pPr>
        <w:rPr>
          <w:rFonts w:ascii="Calibri" w:hAnsi="Calibri"/>
          <w:b/>
          <w:sz w:val="22"/>
          <w:szCs w:val="22"/>
          <w:u w:val="single"/>
        </w:rPr>
      </w:pPr>
      <w:r w:rsidRPr="006C3FE0">
        <w:rPr>
          <w:rFonts w:ascii="Calibri" w:hAnsi="Calibri"/>
          <w:b/>
          <w:sz w:val="22"/>
          <w:szCs w:val="22"/>
          <w:u w:val="single"/>
        </w:rPr>
        <w:t xml:space="preserve">Key </w:t>
      </w:r>
      <w:r w:rsidR="003278B6" w:rsidRPr="006C3FE0">
        <w:rPr>
          <w:rFonts w:ascii="Calibri" w:hAnsi="Calibri"/>
          <w:b/>
          <w:sz w:val="22"/>
          <w:szCs w:val="22"/>
          <w:u w:val="single"/>
        </w:rPr>
        <w:t>Tasks</w:t>
      </w:r>
    </w:p>
    <w:p w14:paraId="320A38FD" w14:textId="77777777" w:rsidR="006C3FE0" w:rsidRPr="006C3FE0" w:rsidRDefault="006C3FE0" w:rsidP="007C10FA">
      <w:pPr>
        <w:ind w:left="-142" w:firstLine="568"/>
        <w:rPr>
          <w:rFonts w:ascii="Calibri" w:hAnsi="Calibri" w:cs="Calibri"/>
          <w:b/>
          <w:sz w:val="22"/>
          <w:szCs w:val="22"/>
        </w:rPr>
      </w:pPr>
    </w:p>
    <w:p w14:paraId="49D2E8BC" w14:textId="4F41966A" w:rsidR="00804EA5" w:rsidRDefault="007C77F2" w:rsidP="007C77F2">
      <w:pPr>
        <w:numPr>
          <w:ilvl w:val="0"/>
          <w:numId w:val="29"/>
        </w:numPr>
        <w:rPr>
          <w:rFonts w:ascii="Calibri" w:hAnsi="Calibri"/>
          <w:sz w:val="22"/>
          <w:szCs w:val="22"/>
          <w:lang w:bidi="ar-SA"/>
        </w:rPr>
      </w:pPr>
      <w:r>
        <w:rPr>
          <w:rFonts w:ascii="Calibri" w:hAnsi="Calibri"/>
          <w:sz w:val="22"/>
          <w:szCs w:val="22"/>
          <w:lang w:bidi="ar-SA"/>
        </w:rPr>
        <w:t>Managing the purchase ledger, including coding and posting of purchase invoices, checking that all invoices are correctly authorised in accordance with agreed limits.</w:t>
      </w:r>
    </w:p>
    <w:p w14:paraId="7C760B1B" w14:textId="655D2AB4"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Dealing with supplier queries.</w:t>
      </w:r>
    </w:p>
    <w:p w14:paraId="423C25B7" w14:textId="1E22F1EA"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Reconciling supplier accounts to statements.</w:t>
      </w:r>
    </w:p>
    <w:p w14:paraId="3DA75621" w14:textId="1A420673"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Producing bank payment runs.</w:t>
      </w:r>
    </w:p>
    <w:p w14:paraId="71FE16F5" w14:textId="596AD6C8"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Processing and posting transactions made on company credit cards</w:t>
      </w:r>
      <w:r w:rsidR="00F3204F">
        <w:rPr>
          <w:rFonts w:ascii="Calibri" w:hAnsi="Calibri"/>
          <w:sz w:val="22"/>
          <w:szCs w:val="22"/>
          <w:lang w:bidi="ar-SA"/>
        </w:rPr>
        <w:t>.</w:t>
      </w:r>
    </w:p>
    <w:p w14:paraId="68597B09" w14:textId="03D6BD07"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Assisting with collection of cash from donation points around our site, and preparation for banking.</w:t>
      </w:r>
    </w:p>
    <w:p w14:paraId="601E5D2E" w14:textId="5B1CF7DA" w:rsidR="007B428D" w:rsidRDefault="007B428D" w:rsidP="007C77F2">
      <w:pPr>
        <w:numPr>
          <w:ilvl w:val="0"/>
          <w:numId w:val="29"/>
        </w:numPr>
        <w:rPr>
          <w:rFonts w:ascii="Calibri" w:hAnsi="Calibri"/>
          <w:sz w:val="22"/>
          <w:szCs w:val="22"/>
          <w:lang w:bidi="ar-SA"/>
        </w:rPr>
      </w:pPr>
      <w:r>
        <w:rPr>
          <w:rFonts w:ascii="Calibri" w:hAnsi="Calibri"/>
          <w:sz w:val="22"/>
          <w:szCs w:val="22"/>
          <w:lang w:bidi="ar-SA"/>
        </w:rPr>
        <w:t>Preparation of other banking as necessary.</w:t>
      </w:r>
    </w:p>
    <w:p w14:paraId="7DE09648" w14:textId="557EB0A5"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Raising and e-mailing sales invoices.</w:t>
      </w:r>
    </w:p>
    <w:p w14:paraId="784B94DC" w14:textId="7AB03F72"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Assisting with accounting for weekend events (mainly the Summer and Christmas fairs).</w:t>
      </w:r>
    </w:p>
    <w:p w14:paraId="567EF625" w14:textId="409DE13D"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Assisting in other areas of the Finance department’s work</w:t>
      </w:r>
      <w:r w:rsidR="007B428D">
        <w:rPr>
          <w:rFonts w:ascii="Calibri" w:hAnsi="Calibri"/>
          <w:sz w:val="22"/>
          <w:szCs w:val="22"/>
          <w:lang w:bidi="ar-SA"/>
        </w:rPr>
        <w:t>, including reconciliations,</w:t>
      </w:r>
      <w:r>
        <w:rPr>
          <w:rFonts w:ascii="Calibri" w:hAnsi="Calibri"/>
          <w:sz w:val="22"/>
          <w:szCs w:val="22"/>
          <w:lang w:bidi="ar-SA"/>
        </w:rPr>
        <w:t xml:space="preserve"> as required</w:t>
      </w:r>
      <w:r w:rsidR="00F3204F">
        <w:rPr>
          <w:rFonts w:ascii="Calibri" w:hAnsi="Calibri"/>
          <w:sz w:val="22"/>
          <w:szCs w:val="22"/>
          <w:lang w:bidi="ar-SA"/>
        </w:rPr>
        <w:t>.</w:t>
      </w:r>
    </w:p>
    <w:p w14:paraId="52283743" w14:textId="6BCFA8E5" w:rsidR="007C77F2" w:rsidRDefault="007C77F2" w:rsidP="007C77F2">
      <w:pPr>
        <w:numPr>
          <w:ilvl w:val="0"/>
          <w:numId w:val="29"/>
        </w:numPr>
        <w:rPr>
          <w:rFonts w:ascii="Calibri" w:hAnsi="Calibri"/>
          <w:sz w:val="22"/>
          <w:szCs w:val="22"/>
          <w:lang w:bidi="ar-SA"/>
        </w:rPr>
      </w:pPr>
      <w:r>
        <w:rPr>
          <w:rFonts w:ascii="Calibri" w:hAnsi="Calibri"/>
          <w:sz w:val="22"/>
          <w:szCs w:val="22"/>
          <w:lang w:bidi="ar-SA"/>
        </w:rPr>
        <w:t>Supporting the wider aims of the Charity and from time to time carry</w:t>
      </w:r>
      <w:r w:rsidR="00F3204F">
        <w:rPr>
          <w:rFonts w:ascii="Calibri" w:hAnsi="Calibri"/>
          <w:sz w:val="22"/>
          <w:szCs w:val="22"/>
          <w:lang w:bidi="ar-SA"/>
        </w:rPr>
        <w:t>ing</w:t>
      </w:r>
      <w:r>
        <w:rPr>
          <w:rFonts w:ascii="Calibri" w:hAnsi="Calibri"/>
          <w:sz w:val="22"/>
          <w:szCs w:val="22"/>
          <w:lang w:bidi="ar-SA"/>
        </w:rPr>
        <w:t xml:space="preserve"> out other general duties as may reasonably be required by the Senior Accounts Assistant, Head of Finance or Chief Executive.</w:t>
      </w:r>
    </w:p>
    <w:p w14:paraId="2933A87E" w14:textId="77777777" w:rsidR="007C77F2" w:rsidRPr="006C3FE0" w:rsidRDefault="007C77F2" w:rsidP="007C77F2">
      <w:pPr>
        <w:rPr>
          <w:rFonts w:ascii="Calibri" w:hAnsi="Calibri"/>
          <w:sz w:val="22"/>
          <w:szCs w:val="22"/>
          <w:lang w:bidi="ar-SA"/>
        </w:rPr>
      </w:pPr>
    </w:p>
    <w:p w14:paraId="55BFEF3D" w14:textId="77777777" w:rsidR="00F06993" w:rsidRDefault="00F267D4" w:rsidP="00527EED">
      <w:pPr>
        <w:jc w:val="center"/>
        <w:rPr>
          <w:rFonts w:ascii="Calibri" w:hAnsi="Calibri"/>
          <w:b/>
          <w:sz w:val="22"/>
        </w:rPr>
      </w:pPr>
      <w:r>
        <w:rPr>
          <w:rFonts w:ascii="Calibri" w:hAnsi="Calibri"/>
          <w:b/>
          <w:sz w:val="22"/>
        </w:rPr>
        <w:br w:type="page"/>
      </w:r>
      <w:r w:rsidR="00100617">
        <w:rPr>
          <w:rFonts w:ascii="Calibri" w:hAnsi="Calibri"/>
          <w:b/>
          <w:noProof/>
          <w:sz w:val="22"/>
          <w:lang w:eastAsia="en-GB" w:bidi="ar-SA"/>
        </w:rPr>
        <w:lastRenderedPageBreak/>
        <w:pict w14:anchorId="1FBF205B">
          <v:shape id="_x0000_s1030" type="#_x0000_t202" style="position:absolute;left:0;text-align:left;margin-left:316.25pt;margin-top:-12.55pt;width:178.85pt;height:73.45pt;z-index:251657728;mso-wrap-style:none" filled="f" stroked="f">
            <v:textbox style="mso-fit-shape-to-text:t">
              <w:txbxContent>
                <w:p w14:paraId="06B2F525" w14:textId="77777777" w:rsidR="002721A4" w:rsidRDefault="00100617" w:rsidP="003278B6">
                  <w:pPr>
                    <w:ind w:left="720"/>
                  </w:pPr>
                  <w:r>
                    <w:rPr>
                      <w:noProof/>
                      <w:lang w:eastAsia="en-GB" w:bidi="ar-SA"/>
                    </w:rPr>
                    <w:pict w14:anchorId="01CC1EAA">
                      <v:shape id="_x0000_i1028" type="#_x0000_t75" alt="RaystedeLogo-Black-300dpi" style="width:128.25pt;height:66pt;visibility:visible">
                        <v:imagedata r:id="rId8" o:title="RaystedeLogo-Black-300dpi"/>
                      </v:shape>
                    </w:pict>
                  </w:r>
                </w:p>
              </w:txbxContent>
            </v:textbox>
          </v:shape>
        </w:pict>
      </w:r>
    </w:p>
    <w:p w14:paraId="3F49C7C9" w14:textId="77777777" w:rsidR="00C546E9" w:rsidRDefault="00C546E9" w:rsidP="00527EED">
      <w:pPr>
        <w:jc w:val="center"/>
        <w:rPr>
          <w:rFonts w:ascii="Calibri" w:hAnsi="Calibri"/>
          <w:b/>
          <w:sz w:val="22"/>
        </w:rPr>
      </w:pPr>
    </w:p>
    <w:p w14:paraId="0C822E95" w14:textId="77777777" w:rsidR="003278B6" w:rsidRDefault="003278B6" w:rsidP="003278B6">
      <w:pPr>
        <w:ind w:left="-1418"/>
        <w:jc w:val="center"/>
        <w:rPr>
          <w:rFonts w:ascii="Calibri" w:hAnsi="Calibri"/>
          <w:b/>
          <w:sz w:val="28"/>
          <w:szCs w:val="28"/>
        </w:rPr>
      </w:pPr>
      <w:r>
        <w:rPr>
          <w:rFonts w:ascii="Calibri" w:hAnsi="Calibri"/>
          <w:b/>
          <w:sz w:val="28"/>
          <w:szCs w:val="28"/>
        </w:rPr>
        <w:t>Raystede Centre for Animal Welfare</w:t>
      </w:r>
    </w:p>
    <w:p w14:paraId="7941C552" w14:textId="77777777" w:rsidR="003278B6" w:rsidRDefault="003278B6" w:rsidP="003278B6">
      <w:pPr>
        <w:ind w:left="-1418"/>
        <w:jc w:val="center"/>
        <w:rPr>
          <w:rFonts w:ascii="Calibri" w:hAnsi="Calibri"/>
          <w:b/>
          <w:sz w:val="28"/>
          <w:szCs w:val="28"/>
        </w:rPr>
      </w:pPr>
    </w:p>
    <w:p w14:paraId="6B3BC7A8" w14:textId="77777777" w:rsidR="002E0746" w:rsidRDefault="003278B6" w:rsidP="003278B6">
      <w:pPr>
        <w:ind w:left="-1418"/>
        <w:jc w:val="center"/>
        <w:rPr>
          <w:rFonts w:ascii="Calibri" w:hAnsi="Calibri"/>
          <w:b/>
          <w:sz w:val="28"/>
          <w:szCs w:val="28"/>
        </w:rPr>
      </w:pPr>
      <w:r>
        <w:rPr>
          <w:rFonts w:ascii="Calibri" w:hAnsi="Calibri"/>
          <w:b/>
          <w:sz w:val="28"/>
          <w:szCs w:val="28"/>
        </w:rPr>
        <w:t>Person Specification</w:t>
      </w:r>
    </w:p>
    <w:p w14:paraId="6F677562" w14:textId="77777777" w:rsidR="003278B6" w:rsidRDefault="003278B6" w:rsidP="003278B6">
      <w:pPr>
        <w:ind w:left="-1418"/>
        <w:jc w:val="center"/>
        <w:rPr>
          <w:rFonts w:ascii="Calibri" w:hAnsi="Calibri"/>
          <w:b/>
          <w:sz w:val="28"/>
          <w:szCs w:val="28"/>
        </w:rPr>
      </w:pPr>
    </w:p>
    <w:p w14:paraId="6F0F2C75" w14:textId="64B56E0B" w:rsidR="00804EA5" w:rsidRDefault="003278B6" w:rsidP="003278B6">
      <w:pPr>
        <w:ind w:left="-1418"/>
        <w:jc w:val="center"/>
        <w:rPr>
          <w:rFonts w:ascii="Calibri" w:hAnsi="Calibri"/>
        </w:rPr>
      </w:pPr>
      <w:r w:rsidRPr="003278B6">
        <w:rPr>
          <w:rFonts w:ascii="Calibri" w:hAnsi="Calibri"/>
        </w:rPr>
        <w:t xml:space="preserve">Post Title: </w:t>
      </w:r>
      <w:r w:rsidR="00C45C5F">
        <w:rPr>
          <w:rFonts w:ascii="Calibri" w:hAnsi="Calibri"/>
        </w:rPr>
        <w:t>Accounts Assistant</w:t>
      </w:r>
    </w:p>
    <w:p w14:paraId="338AD6E7" w14:textId="77777777" w:rsidR="002E0746" w:rsidRPr="007C2D9E" w:rsidRDefault="002E0746" w:rsidP="007C2D9E">
      <w:pPr>
        <w:rPr>
          <w:rFonts w:ascii="Calibri" w:hAnsi="Calibri"/>
          <w: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3732"/>
        <w:gridCol w:w="3734"/>
        <w:gridCol w:w="1512"/>
      </w:tblGrid>
      <w:tr w:rsidR="003F7E59" w:rsidRPr="005A29AF" w14:paraId="25AB6390" w14:textId="77777777" w:rsidTr="003F7E59">
        <w:tc>
          <w:tcPr>
            <w:tcW w:w="749" w:type="pct"/>
            <w:shd w:val="clear" w:color="auto" w:fill="auto"/>
          </w:tcPr>
          <w:p w14:paraId="70633D9F" w14:textId="77777777" w:rsidR="003F7E59" w:rsidRPr="005A29AF" w:rsidRDefault="003F7E59" w:rsidP="003278B6">
            <w:pPr>
              <w:rPr>
                <w:rFonts w:ascii="Calibri" w:hAnsi="Calibri"/>
                <w:b/>
                <w:sz w:val="22"/>
                <w:szCs w:val="22"/>
              </w:rPr>
            </w:pPr>
          </w:p>
        </w:tc>
        <w:tc>
          <w:tcPr>
            <w:tcW w:w="1767" w:type="pct"/>
            <w:shd w:val="clear" w:color="auto" w:fill="auto"/>
          </w:tcPr>
          <w:p w14:paraId="2A3FF792" w14:textId="77777777" w:rsidR="003F7E59" w:rsidRPr="005A29AF" w:rsidRDefault="003F7E59" w:rsidP="003278B6">
            <w:pPr>
              <w:rPr>
                <w:rFonts w:ascii="Calibri" w:hAnsi="Calibri"/>
                <w:b/>
                <w:sz w:val="22"/>
                <w:szCs w:val="22"/>
              </w:rPr>
            </w:pPr>
            <w:r w:rsidRPr="005A29AF">
              <w:rPr>
                <w:rFonts w:ascii="Calibri" w:hAnsi="Calibri"/>
                <w:b/>
                <w:sz w:val="22"/>
                <w:szCs w:val="22"/>
              </w:rPr>
              <w:t>Essential</w:t>
            </w:r>
          </w:p>
        </w:tc>
        <w:tc>
          <w:tcPr>
            <w:tcW w:w="1768" w:type="pct"/>
            <w:shd w:val="clear" w:color="auto" w:fill="auto"/>
          </w:tcPr>
          <w:p w14:paraId="73096AC9" w14:textId="77777777" w:rsidR="003F7E59" w:rsidRPr="005A29AF" w:rsidRDefault="003F7E59" w:rsidP="003278B6">
            <w:pPr>
              <w:rPr>
                <w:rFonts w:ascii="Calibri" w:hAnsi="Calibri"/>
                <w:b/>
                <w:sz w:val="22"/>
                <w:szCs w:val="22"/>
              </w:rPr>
            </w:pPr>
            <w:r w:rsidRPr="005A29AF">
              <w:rPr>
                <w:rFonts w:ascii="Calibri" w:hAnsi="Calibri"/>
                <w:b/>
                <w:sz w:val="22"/>
                <w:szCs w:val="22"/>
              </w:rPr>
              <w:t>Desirable</w:t>
            </w:r>
          </w:p>
          <w:p w14:paraId="4B529D8D" w14:textId="77777777" w:rsidR="003F7E59" w:rsidRPr="005A29AF" w:rsidRDefault="003F7E59" w:rsidP="003278B6">
            <w:pPr>
              <w:rPr>
                <w:rFonts w:ascii="Calibri" w:hAnsi="Calibri"/>
                <w:b/>
                <w:sz w:val="22"/>
                <w:szCs w:val="22"/>
              </w:rPr>
            </w:pPr>
          </w:p>
        </w:tc>
        <w:tc>
          <w:tcPr>
            <w:tcW w:w="716" w:type="pct"/>
          </w:tcPr>
          <w:p w14:paraId="3B72FFDE" w14:textId="77777777" w:rsidR="00FE060A" w:rsidRDefault="003F7E59" w:rsidP="003F7E59">
            <w:pPr>
              <w:rPr>
                <w:rFonts w:ascii="Calibri" w:hAnsi="Calibri"/>
                <w:b/>
                <w:sz w:val="22"/>
                <w:szCs w:val="22"/>
              </w:rPr>
            </w:pPr>
            <w:r>
              <w:rPr>
                <w:rFonts w:ascii="Calibri" w:hAnsi="Calibri"/>
                <w:b/>
                <w:sz w:val="22"/>
                <w:szCs w:val="22"/>
              </w:rPr>
              <w:t>Method of Assessment/</w:t>
            </w:r>
          </w:p>
          <w:p w14:paraId="45CEB2BA" w14:textId="77777777" w:rsidR="003F7E59" w:rsidRPr="005A29AF" w:rsidRDefault="003F7E59" w:rsidP="003F7E59">
            <w:pPr>
              <w:rPr>
                <w:rFonts w:ascii="Calibri" w:hAnsi="Calibri"/>
                <w:b/>
                <w:sz w:val="22"/>
                <w:szCs w:val="22"/>
              </w:rPr>
            </w:pPr>
            <w:r>
              <w:rPr>
                <w:rFonts w:ascii="Calibri" w:hAnsi="Calibri"/>
                <w:b/>
                <w:sz w:val="22"/>
                <w:szCs w:val="22"/>
              </w:rPr>
              <w:t>Source of Information</w:t>
            </w:r>
          </w:p>
        </w:tc>
      </w:tr>
      <w:tr w:rsidR="003F7E59" w:rsidRPr="005A29AF" w14:paraId="630D4DC9" w14:textId="77777777" w:rsidTr="003F7E59">
        <w:trPr>
          <w:trHeight w:val="966"/>
        </w:trPr>
        <w:tc>
          <w:tcPr>
            <w:tcW w:w="749" w:type="pct"/>
            <w:shd w:val="clear" w:color="auto" w:fill="BFBFBF"/>
          </w:tcPr>
          <w:p w14:paraId="3B17448F" w14:textId="77777777" w:rsidR="003F7E59" w:rsidRPr="005A29AF" w:rsidRDefault="003F7E59" w:rsidP="003278B6">
            <w:pPr>
              <w:rPr>
                <w:rFonts w:ascii="Calibri" w:hAnsi="Calibri"/>
                <w:sz w:val="22"/>
                <w:szCs w:val="22"/>
              </w:rPr>
            </w:pPr>
            <w:r>
              <w:rPr>
                <w:rFonts w:ascii="Calibri" w:hAnsi="Calibri"/>
                <w:b/>
                <w:sz w:val="22"/>
                <w:szCs w:val="22"/>
              </w:rPr>
              <w:t xml:space="preserve">Education and </w:t>
            </w:r>
            <w:r w:rsidRPr="005A29AF">
              <w:rPr>
                <w:rFonts w:ascii="Calibri" w:hAnsi="Calibri"/>
                <w:b/>
                <w:sz w:val="22"/>
                <w:szCs w:val="22"/>
              </w:rPr>
              <w:t>Qualifications</w:t>
            </w:r>
          </w:p>
        </w:tc>
        <w:tc>
          <w:tcPr>
            <w:tcW w:w="1767" w:type="pct"/>
            <w:shd w:val="clear" w:color="auto" w:fill="auto"/>
          </w:tcPr>
          <w:p w14:paraId="5D216528" w14:textId="40C3A09A" w:rsidR="00804EA5" w:rsidRPr="00C45C5F" w:rsidRDefault="006C3FE0" w:rsidP="00C45C5F">
            <w:pPr>
              <w:numPr>
                <w:ilvl w:val="0"/>
                <w:numId w:val="2"/>
              </w:numPr>
              <w:rPr>
                <w:rFonts w:ascii="Calibri" w:hAnsi="Calibri"/>
                <w:sz w:val="22"/>
                <w:szCs w:val="22"/>
              </w:rPr>
            </w:pPr>
            <w:r>
              <w:rPr>
                <w:rFonts w:ascii="Calibri" w:hAnsi="Calibri"/>
                <w:sz w:val="22"/>
                <w:szCs w:val="22"/>
              </w:rPr>
              <w:t>Full Driving Licence</w:t>
            </w:r>
          </w:p>
          <w:p w14:paraId="65329F06" w14:textId="77777777" w:rsidR="003F7E59" w:rsidRPr="005A29AF" w:rsidRDefault="003F7E59" w:rsidP="003278B6">
            <w:pPr>
              <w:ind w:left="720"/>
              <w:rPr>
                <w:rFonts w:ascii="Calibri" w:hAnsi="Calibri"/>
                <w:sz w:val="22"/>
                <w:szCs w:val="22"/>
              </w:rPr>
            </w:pPr>
          </w:p>
        </w:tc>
        <w:tc>
          <w:tcPr>
            <w:tcW w:w="1768" w:type="pct"/>
            <w:shd w:val="clear" w:color="auto" w:fill="auto"/>
          </w:tcPr>
          <w:p w14:paraId="620B8DCE" w14:textId="748C9234" w:rsidR="003F7E59" w:rsidRPr="005A29AF" w:rsidRDefault="00C45C5F" w:rsidP="002721A4">
            <w:pPr>
              <w:numPr>
                <w:ilvl w:val="0"/>
                <w:numId w:val="2"/>
              </w:numPr>
              <w:rPr>
                <w:rFonts w:ascii="Calibri" w:hAnsi="Calibri"/>
                <w:sz w:val="22"/>
                <w:szCs w:val="22"/>
              </w:rPr>
            </w:pPr>
            <w:r>
              <w:rPr>
                <w:rFonts w:ascii="Calibri" w:hAnsi="Calibri"/>
                <w:sz w:val="22"/>
                <w:szCs w:val="22"/>
              </w:rPr>
              <w:t xml:space="preserve">AAT level </w:t>
            </w:r>
            <w:r w:rsidR="003620EB">
              <w:rPr>
                <w:rFonts w:ascii="Calibri" w:hAnsi="Calibri"/>
                <w:sz w:val="22"/>
                <w:szCs w:val="22"/>
              </w:rPr>
              <w:t>3</w:t>
            </w:r>
          </w:p>
        </w:tc>
        <w:tc>
          <w:tcPr>
            <w:tcW w:w="716" w:type="pct"/>
          </w:tcPr>
          <w:p w14:paraId="704C15DD" w14:textId="77777777" w:rsidR="003F7E59" w:rsidRDefault="003F7E59" w:rsidP="003F7E59">
            <w:pPr>
              <w:ind w:left="720"/>
              <w:rPr>
                <w:rFonts w:ascii="Calibri" w:hAnsi="Calibri"/>
                <w:sz w:val="22"/>
                <w:szCs w:val="22"/>
              </w:rPr>
            </w:pPr>
          </w:p>
          <w:p w14:paraId="31EFAD0E" w14:textId="77777777" w:rsidR="003F7E59" w:rsidRDefault="003F7E59" w:rsidP="003F7E59">
            <w:pPr>
              <w:rPr>
                <w:rFonts w:ascii="Calibri" w:hAnsi="Calibri"/>
                <w:sz w:val="22"/>
                <w:szCs w:val="22"/>
              </w:rPr>
            </w:pPr>
            <w:r>
              <w:rPr>
                <w:rFonts w:ascii="Calibri" w:hAnsi="Calibri"/>
                <w:sz w:val="22"/>
                <w:szCs w:val="22"/>
              </w:rPr>
              <w:t>Application</w:t>
            </w:r>
          </w:p>
          <w:p w14:paraId="52CECFF8" w14:textId="77777777" w:rsidR="003F7E59" w:rsidRPr="005A29AF" w:rsidRDefault="003F7E59" w:rsidP="003F7E59">
            <w:pPr>
              <w:rPr>
                <w:rFonts w:ascii="Calibri" w:hAnsi="Calibri"/>
                <w:sz w:val="22"/>
                <w:szCs w:val="22"/>
              </w:rPr>
            </w:pPr>
            <w:r>
              <w:rPr>
                <w:rFonts w:ascii="Calibri" w:hAnsi="Calibri"/>
                <w:sz w:val="22"/>
                <w:szCs w:val="22"/>
              </w:rPr>
              <w:t>Certificates</w:t>
            </w:r>
          </w:p>
        </w:tc>
      </w:tr>
      <w:tr w:rsidR="007C10FA" w:rsidRPr="005A29AF" w14:paraId="4E9A96BA" w14:textId="77777777" w:rsidTr="003F7E59">
        <w:tc>
          <w:tcPr>
            <w:tcW w:w="749" w:type="pct"/>
            <w:shd w:val="clear" w:color="auto" w:fill="BFBFBF"/>
          </w:tcPr>
          <w:p w14:paraId="106DF90E" w14:textId="77777777" w:rsidR="007C10FA" w:rsidRDefault="007C10FA" w:rsidP="003278B6">
            <w:pPr>
              <w:rPr>
                <w:rFonts w:ascii="Calibri" w:hAnsi="Calibri"/>
                <w:b/>
                <w:sz w:val="22"/>
                <w:szCs w:val="22"/>
              </w:rPr>
            </w:pPr>
          </w:p>
          <w:p w14:paraId="65F84A2D" w14:textId="77777777" w:rsidR="007C10FA" w:rsidRPr="005A29AF" w:rsidRDefault="007C10FA" w:rsidP="003278B6">
            <w:pPr>
              <w:rPr>
                <w:rFonts w:ascii="Calibri" w:hAnsi="Calibri"/>
                <w:b/>
                <w:sz w:val="22"/>
                <w:szCs w:val="22"/>
              </w:rPr>
            </w:pPr>
            <w:r w:rsidRPr="005A29AF">
              <w:rPr>
                <w:rFonts w:ascii="Calibri" w:hAnsi="Calibri"/>
                <w:b/>
                <w:sz w:val="22"/>
                <w:szCs w:val="22"/>
              </w:rPr>
              <w:t>Knowledge and Experience</w:t>
            </w:r>
          </w:p>
        </w:tc>
        <w:tc>
          <w:tcPr>
            <w:tcW w:w="1767" w:type="pct"/>
            <w:shd w:val="clear" w:color="auto" w:fill="auto"/>
          </w:tcPr>
          <w:p w14:paraId="2D8C364F" w14:textId="247EF8DA" w:rsidR="001B3D74" w:rsidRDefault="00862F82" w:rsidP="001B3D74">
            <w:pPr>
              <w:pStyle w:val="ListParagraph"/>
              <w:numPr>
                <w:ilvl w:val="0"/>
                <w:numId w:val="26"/>
              </w:numPr>
              <w:spacing w:after="0" w:line="240" w:lineRule="auto"/>
            </w:pPr>
            <w:r w:rsidRPr="00862F82">
              <w:t xml:space="preserve">Knowledge and experience of </w:t>
            </w:r>
            <w:r w:rsidR="001B3D74">
              <w:t>finance procedures, especially purchase ledger</w:t>
            </w:r>
            <w:r w:rsidR="007B428D">
              <w:t>,</w:t>
            </w:r>
            <w:r w:rsidR="001B3D74">
              <w:t xml:space="preserve"> cash handling</w:t>
            </w:r>
            <w:r w:rsidR="007B428D">
              <w:t xml:space="preserve"> and banking</w:t>
            </w:r>
            <w:r w:rsidR="001B3D74">
              <w:t>.</w:t>
            </w:r>
          </w:p>
          <w:p w14:paraId="7238E85C" w14:textId="77777777" w:rsidR="006C3FE0" w:rsidRPr="006C3FE0" w:rsidRDefault="006C3FE0" w:rsidP="006C3FE0">
            <w:pPr>
              <w:numPr>
                <w:ilvl w:val="0"/>
                <w:numId w:val="3"/>
              </w:numPr>
              <w:rPr>
                <w:rFonts w:ascii="Calibri" w:hAnsi="Calibri"/>
                <w:sz w:val="22"/>
                <w:lang w:bidi="ar-SA"/>
              </w:rPr>
            </w:pPr>
            <w:r w:rsidRPr="006C3FE0">
              <w:rPr>
                <w:rFonts w:ascii="Calibri" w:hAnsi="Calibri"/>
                <w:sz w:val="22"/>
                <w:lang w:bidi="ar-SA"/>
              </w:rPr>
              <w:t>Proven application of sound and</w:t>
            </w:r>
            <w:r w:rsidR="00862F82">
              <w:rPr>
                <w:rFonts w:ascii="Calibri" w:hAnsi="Calibri"/>
                <w:sz w:val="22"/>
                <w:lang w:bidi="ar-SA"/>
              </w:rPr>
              <w:t xml:space="preserve"> effective customer care skills including </w:t>
            </w:r>
            <w:r w:rsidR="00862F82" w:rsidRPr="00862F82">
              <w:rPr>
                <w:rFonts w:ascii="Calibri" w:hAnsi="Calibri"/>
                <w:sz w:val="22"/>
                <w:szCs w:val="22"/>
              </w:rPr>
              <w:t>face to face, on the phone, social media and written communications.</w:t>
            </w:r>
          </w:p>
          <w:p w14:paraId="0C370ABC" w14:textId="6513F809" w:rsidR="006C3FE0" w:rsidRDefault="006C3FE0" w:rsidP="006C3FE0">
            <w:pPr>
              <w:numPr>
                <w:ilvl w:val="0"/>
                <w:numId w:val="3"/>
              </w:numPr>
              <w:rPr>
                <w:rFonts w:ascii="Calibri" w:hAnsi="Calibri"/>
                <w:sz w:val="22"/>
                <w:lang w:bidi="ar-SA"/>
              </w:rPr>
            </w:pPr>
            <w:r w:rsidRPr="006C3FE0">
              <w:rPr>
                <w:rFonts w:ascii="Calibri" w:hAnsi="Calibri"/>
                <w:sz w:val="22"/>
                <w:lang w:bidi="ar-SA"/>
              </w:rPr>
              <w:t>Working with members of the public or within a visitor environment.</w:t>
            </w:r>
          </w:p>
          <w:p w14:paraId="4A1F560C" w14:textId="6535A018" w:rsidR="001B3D74" w:rsidRPr="006C3FE0" w:rsidRDefault="001B3D74" w:rsidP="006C3FE0">
            <w:pPr>
              <w:numPr>
                <w:ilvl w:val="0"/>
                <w:numId w:val="3"/>
              </w:numPr>
              <w:rPr>
                <w:rFonts w:ascii="Calibri" w:hAnsi="Calibri"/>
                <w:sz w:val="22"/>
                <w:lang w:bidi="ar-SA"/>
              </w:rPr>
            </w:pPr>
            <w:r>
              <w:rPr>
                <w:rFonts w:ascii="Calibri" w:hAnsi="Calibri"/>
                <w:sz w:val="22"/>
                <w:lang w:bidi="ar-SA"/>
              </w:rPr>
              <w:t>Good working knowledge of accounts software.</w:t>
            </w:r>
          </w:p>
          <w:p w14:paraId="36A3904F" w14:textId="77777777" w:rsidR="006C3FE0" w:rsidRPr="00804EA5" w:rsidRDefault="006C3FE0" w:rsidP="006C3FE0">
            <w:pPr>
              <w:numPr>
                <w:ilvl w:val="0"/>
                <w:numId w:val="3"/>
              </w:numPr>
              <w:rPr>
                <w:rFonts w:ascii="Calibri" w:hAnsi="Calibri"/>
                <w:sz w:val="22"/>
                <w:szCs w:val="22"/>
              </w:rPr>
            </w:pPr>
            <w:r w:rsidRPr="006C3FE0">
              <w:rPr>
                <w:rFonts w:ascii="Calibri" w:hAnsi="Calibri"/>
                <w:sz w:val="22"/>
                <w:lang w:bidi="ar-SA"/>
              </w:rPr>
              <w:t>Administrative skills including IT (Microsoft Office).</w:t>
            </w:r>
          </w:p>
          <w:p w14:paraId="3BE40183" w14:textId="7C858BC9" w:rsidR="00804EA5" w:rsidRPr="005A29AF" w:rsidRDefault="001B3D74" w:rsidP="006C3FE0">
            <w:pPr>
              <w:numPr>
                <w:ilvl w:val="0"/>
                <w:numId w:val="3"/>
              </w:numPr>
              <w:rPr>
                <w:rFonts w:ascii="Calibri" w:hAnsi="Calibri"/>
                <w:sz w:val="22"/>
                <w:szCs w:val="22"/>
              </w:rPr>
            </w:pPr>
            <w:r>
              <w:rPr>
                <w:rFonts w:ascii="Calibri" w:hAnsi="Calibri"/>
                <w:sz w:val="22"/>
                <w:szCs w:val="22"/>
              </w:rPr>
              <w:t>Attention to detail and high level of accuracy.</w:t>
            </w:r>
          </w:p>
        </w:tc>
        <w:tc>
          <w:tcPr>
            <w:tcW w:w="1768" w:type="pct"/>
            <w:shd w:val="clear" w:color="auto" w:fill="auto"/>
          </w:tcPr>
          <w:p w14:paraId="351ADE20" w14:textId="2EAFCCD5" w:rsidR="006C3FE0" w:rsidRPr="006C3FE0" w:rsidRDefault="006C3FE0" w:rsidP="006C3FE0">
            <w:pPr>
              <w:numPr>
                <w:ilvl w:val="0"/>
                <w:numId w:val="3"/>
              </w:numPr>
              <w:rPr>
                <w:rFonts w:ascii="Calibri" w:hAnsi="Calibri"/>
                <w:sz w:val="22"/>
                <w:lang w:bidi="ar-SA"/>
              </w:rPr>
            </w:pPr>
            <w:r w:rsidRPr="006C3FE0">
              <w:rPr>
                <w:rFonts w:ascii="Calibri" w:hAnsi="Calibri"/>
                <w:sz w:val="22"/>
                <w:lang w:bidi="ar-SA"/>
              </w:rPr>
              <w:t xml:space="preserve">Experience in a </w:t>
            </w:r>
            <w:r w:rsidR="001B3D74">
              <w:rPr>
                <w:rFonts w:ascii="Calibri" w:hAnsi="Calibri"/>
                <w:sz w:val="22"/>
                <w:lang w:bidi="ar-SA"/>
              </w:rPr>
              <w:t>Charity</w:t>
            </w:r>
            <w:r w:rsidRPr="006C3FE0">
              <w:rPr>
                <w:rFonts w:ascii="Calibri" w:hAnsi="Calibri"/>
                <w:sz w:val="22"/>
                <w:lang w:bidi="ar-SA"/>
              </w:rPr>
              <w:t xml:space="preserve"> environment.</w:t>
            </w:r>
          </w:p>
          <w:p w14:paraId="62C83BCD" w14:textId="77777777" w:rsidR="006C3FE0" w:rsidRDefault="006C3FE0" w:rsidP="006C3FE0">
            <w:pPr>
              <w:numPr>
                <w:ilvl w:val="0"/>
                <w:numId w:val="3"/>
              </w:numPr>
              <w:rPr>
                <w:rFonts w:ascii="Calibri" w:hAnsi="Calibri"/>
                <w:sz w:val="22"/>
                <w:lang w:bidi="ar-SA"/>
              </w:rPr>
            </w:pPr>
            <w:r w:rsidRPr="006C3FE0">
              <w:rPr>
                <w:rFonts w:ascii="Calibri" w:hAnsi="Calibri"/>
                <w:sz w:val="22"/>
                <w:lang w:bidi="ar-SA"/>
              </w:rPr>
              <w:t>Charity fund raising e.g. on/off-site events.</w:t>
            </w:r>
          </w:p>
          <w:p w14:paraId="36AB20EF" w14:textId="72B8AF96" w:rsidR="001B3D74" w:rsidRPr="001B3D74" w:rsidRDefault="001B3D74" w:rsidP="001B3D74">
            <w:pPr>
              <w:numPr>
                <w:ilvl w:val="0"/>
                <w:numId w:val="3"/>
              </w:numPr>
              <w:rPr>
                <w:rFonts w:ascii="Calibri" w:hAnsi="Calibri"/>
                <w:bCs/>
                <w:sz w:val="22"/>
                <w:szCs w:val="22"/>
              </w:rPr>
            </w:pPr>
            <w:r w:rsidRPr="001B3D74">
              <w:rPr>
                <w:rFonts w:ascii="Calibri" w:hAnsi="Calibri"/>
                <w:bCs/>
                <w:sz w:val="22"/>
                <w:szCs w:val="22"/>
              </w:rPr>
              <w:t xml:space="preserve">Good working knowledge of Sage </w:t>
            </w:r>
            <w:r w:rsidR="007B428D">
              <w:rPr>
                <w:rFonts w:ascii="Calibri" w:hAnsi="Calibri"/>
                <w:bCs/>
                <w:sz w:val="22"/>
                <w:szCs w:val="22"/>
              </w:rPr>
              <w:t xml:space="preserve">50 </w:t>
            </w:r>
            <w:r w:rsidRPr="001B3D74">
              <w:rPr>
                <w:rFonts w:ascii="Calibri" w:hAnsi="Calibri"/>
                <w:bCs/>
                <w:sz w:val="22"/>
                <w:szCs w:val="22"/>
              </w:rPr>
              <w:t>Accounts Professional.</w:t>
            </w:r>
          </w:p>
        </w:tc>
        <w:tc>
          <w:tcPr>
            <w:tcW w:w="716" w:type="pct"/>
          </w:tcPr>
          <w:p w14:paraId="5E1B3528" w14:textId="77777777" w:rsidR="007C10FA" w:rsidRDefault="007C10FA" w:rsidP="003F7E59">
            <w:pPr>
              <w:ind w:left="720"/>
              <w:rPr>
                <w:rFonts w:ascii="Calibri" w:hAnsi="Calibri"/>
                <w:sz w:val="22"/>
                <w:szCs w:val="22"/>
              </w:rPr>
            </w:pPr>
          </w:p>
          <w:p w14:paraId="54D3328C" w14:textId="77777777" w:rsidR="007C10FA" w:rsidRDefault="007C10FA" w:rsidP="003F7E59">
            <w:pPr>
              <w:rPr>
                <w:rFonts w:ascii="Calibri" w:hAnsi="Calibri"/>
                <w:sz w:val="22"/>
                <w:szCs w:val="22"/>
              </w:rPr>
            </w:pPr>
            <w:r>
              <w:rPr>
                <w:rFonts w:ascii="Calibri" w:hAnsi="Calibri"/>
                <w:sz w:val="22"/>
                <w:szCs w:val="22"/>
              </w:rPr>
              <w:t>Application</w:t>
            </w:r>
          </w:p>
          <w:p w14:paraId="4546F7BB" w14:textId="77777777" w:rsidR="007C10FA" w:rsidRDefault="007C10FA" w:rsidP="003F7E59">
            <w:pPr>
              <w:rPr>
                <w:rFonts w:ascii="Calibri" w:hAnsi="Calibri"/>
                <w:sz w:val="22"/>
                <w:szCs w:val="22"/>
              </w:rPr>
            </w:pPr>
            <w:r>
              <w:rPr>
                <w:rFonts w:ascii="Calibri" w:hAnsi="Calibri"/>
                <w:sz w:val="22"/>
                <w:szCs w:val="22"/>
              </w:rPr>
              <w:t>Interview</w:t>
            </w:r>
          </w:p>
        </w:tc>
      </w:tr>
      <w:tr w:rsidR="007C10FA" w:rsidRPr="005A29AF" w14:paraId="1B2ED20A" w14:textId="77777777" w:rsidTr="003F7E59">
        <w:tc>
          <w:tcPr>
            <w:tcW w:w="749" w:type="pct"/>
            <w:shd w:val="clear" w:color="auto" w:fill="BFBFBF"/>
          </w:tcPr>
          <w:p w14:paraId="1B953696" w14:textId="77777777" w:rsidR="007C10FA" w:rsidRPr="005A29AF" w:rsidRDefault="007C10FA" w:rsidP="003278B6">
            <w:pPr>
              <w:rPr>
                <w:rFonts w:ascii="Calibri" w:hAnsi="Calibri"/>
                <w:b/>
                <w:sz w:val="22"/>
                <w:szCs w:val="22"/>
              </w:rPr>
            </w:pPr>
            <w:r>
              <w:rPr>
                <w:rFonts w:ascii="Calibri" w:hAnsi="Calibri"/>
                <w:b/>
                <w:sz w:val="22"/>
                <w:szCs w:val="22"/>
              </w:rPr>
              <w:t xml:space="preserve">Key Skills and </w:t>
            </w:r>
            <w:r w:rsidRPr="005A29AF">
              <w:rPr>
                <w:rFonts w:ascii="Calibri" w:hAnsi="Calibri"/>
                <w:b/>
                <w:sz w:val="22"/>
                <w:szCs w:val="22"/>
              </w:rPr>
              <w:t xml:space="preserve">Abilities </w:t>
            </w:r>
          </w:p>
        </w:tc>
        <w:tc>
          <w:tcPr>
            <w:tcW w:w="1767" w:type="pct"/>
            <w:shd w:val="clear" w:color="auto" w:fill="auto"/>
          </w:tcPr>
          <w:p w14:paraId="465BEA3D" w14:textId="77777777" w:rsidR="007C10FA" w:rsidRDefault="007C10FA" w:rsidP="004C5B1E">
            <w:pPr>
              <w:numPr>
                <w:ilvl w:val="0"/>
                <w:numId w:val="4"/>
              </w:numPr>
              <w:rPr>
                <w:rFonts w:ascii="Calibri" w:hAnsi="Calibri"/>
                <w:sz w:val="22"/>
                <w:szCs w:val="22"/>
              </w:rPr>
            </w:pPr>
            <w:r w:rsidRPr="005A29AF">
              <w:rPr>
                <w:rFonts w:ascii="Calibri" w:hAnsi="Calibri"/>
                <w:sz w:val="22"/>
                <w:szCs w:val="22"/>
              </w:rPr>
              <w:t xml:space="preserve">Proven communication skills, written and oral. </w:t>
            </w:r>
          </w:p>
          <w:p w14:paraId="4F360684" w14:textId="77777777" w:rsidR="007C10FA" w:rsidRPr="005A29AF" w:rsidRDefault="007C10FA" w:rsidP="004C5B1E">
            <w:pPr>
              <w:numPr>
                <w:ilvl w:val="0"/>
                <w:numId w:val="4"/>
              </w:numPr>
              <w:rPr>
                <w:rFonts w:ascii="Calibri" w:hAnsi="Calibri"/>
                <w:sz w:val="22"/>
                <w:szCs w:val="22"/>
              </w:rPr>
            </w:pPr>
            <w:r w:rsidRPr="005A29AF">
              <w:rPr>
                <w:rFonts w:ascii="Calibri" w:hAnsi="Calibri"/>
                <w:sz w:val="22"/>
                <w:szCs w:val="22"/>
              </w:rPr>
              <w:t>Ability to work within a diverse team, and build excellent working relationships.</w:t>
            </w:r>
          </w:p>
          <w:p w14:paraId="66A4E66B" w14:textId="77777777" w:rsidR="007C10FA" w:rsidRPr="005A29AF" w:rsidRDefault="007C10FA" w:rsidP="004C5B1E">
            <w:pPr>
              <w:numPr>
                <w:ilvl w:val="0"/>
                <w:numId w:val="4"/>
              </w:numPr>
              <w:rPr>
                <w:rFonts w:ascii="Calibri" w:hAnsi="Calibri"/>
                <w:sz w:val="22"/>
                <w:szCs w:val="22"/>
              </w:rPr>
            </w:pPr>
            <w:r w:rsidRPr="005A29AF">
              <w:rPr>
                <w:rFonts w:ascii="Calibri" w:hAnsi="Calibri"/>
                <w:sz w:val="22"/>
                <w:szCs w:val="22"/>
              </w:rPr>
              <w:t>Ability to manage personal deadlines and prioritise a demanding workload.</w:t>
            </w:r>
          </w:p>
          <w:p w14:paraId="5F28895C" w14:textId="77777777" w:rsidR="007C10FA" w:rsidRPr="005A29AF" w:rsidRDefault="007C10FA" w:rsidP="004C5B1E">
            <w:pPr>
              <w:numPr>
                <w:ilvl w:val="0"/>
                <w:numId w:val="4"/>
              </w:numPr>
              <w:rPr>
                <w:rFonts w:ascii="Calibri" w:hAnsi="Calibri"/>
                <w:sz w:val="22"/>
                <w:szCs w:val="22"/>
              </w:rPr>
            </w:pPr>
            <w:r w:rsidRPr="005A29AF">
              <w:rPr>
                <w:rFonts w:ascii="Calibri" w:hAnsi="Calibri"/>
                <w:sz w:val="22"/>
                <w:szCs w:val="22"/>
              </w:rPr>
              <w:t>Ability to manage relationshi</w:t>
            </w:r>
            <w:r>
              <w:rPr>
                <w:rFonts w:ascii="Calibri" w:hAnsi="Calibri"/>
                <w:sz w:val="22"/>
                <w:szCs w:val="22"/>
              </w:rPr>
              <w:t>ps with tact and diplomacy.</w:t>
            </w:r>
            <w:r w:rsidRPr="005A29AF">
              <w:rPr>
                <w:rFonts w:ascii="Calibri" w:hAnsi="Calibri"/>
                <w:sz w:val="22"/>
                <w:szCs w:val="22"/>
              </w:rPr>
              <w:t xml:space="preserve"> </w:t>
            </w:r>
          </w:p>
          <w:p w14:paraId="312A7D3E" w14:textId="77777777" w:rsidR="007C10FA" w:rsidRDefault="007C10FA" w:rsidP="004C5B1E">
            <w:pPr>
              <w:numPr>
                <w:ilvl w:val="0"/>
                <w:numId w:val="4"/>
              </w:numPr>
              <w:rPr>
                <w:rFonts w:ascii="Calibri" w:hAnsi="Calibri"/>
                <w:sz w:val="22"/>
                <w:szCs w:val="22"/>
              </w:rPr>
            </w:pPr>
            <w:r w:rsidRPr="005A29AF">
              <w:rPr>
                <w:rFonts w:ascii="Calibri" w:hAnsi="Calibri"/>
                <w:sz w:val="22"/>
                <w:szCs w:val="22"/>
              </w:rPr>
              <w:t>Excellent attention to detail.</w:t>
            </w:r>
          </w:p>
          <w:p w14:paraId="46137FCD" w14:textId="5A0F02EB" w:rsidR="00804EA5" w:rsidRPr="005A29AF" w:rsidRDefault="00804EA5" w:rsidP="001B3D74">
            <w:pPr>
              <w:rPr>
                <w:rFonts w:ascii="Calibri" w:hAnsi="Calibri"/>
                <w:sz w:val="22"/>
                <w:szCs w:val="22"/>
              </w:rPr>
            </w:pPr>
          </w:p>
          <w:p w14:paraId="751AB1DD" w14:textId="77777777" w:rsidR="007C10FA" w:rsidRPr="005A29AF" w:rsidRDefault="007C10FA" w:rsidP="006C3FE0">
            <w:pPr>
              <w:ind w:left="720"/>
              <w:rPr>
                <w:rFonts w:ascii="Calibri" w:hAnsi="Calibri"/>
                <w:sz w:val="22"/>
                <w:szCs w:val="22"/>
              </w:rPr>
            </w:pPr>
          </w:p>
        </w:tc>
        <w:tc>
          <w:tcPr>
            <w:tcW w:w="1768" w:type="pct"/>
            <w:shd w:val="clear" w:color="auto" w:fill="auto"/>
          </w:tcPr>
          <w:p w14:paraId="1C2655B0" w14:textId="1BF364D2" w:rsidR="00862F82" w:rsidRPr="00862F82" w:rsidRDefault="00862F82" w:rsidP="001B3D74">
            <w:pPr>
              <w:rPr>
                <w:rFonts w:ascii="Calibri" w:hAnsi="Calibri"/>
                <w:sz w:val="22"/>
                <w:szCs w:val="22"/>
              </w:rPr>
            </w:pPr>
          </w:p>
        </w:tc>
        <w:tc>
          <w:tcPr>
            <w:tcW w:w="716" w:type="pct"/>
          </w:tcPr>
          <w:p w14:paraId="05B1F1B8" w14:textId="77777777" w:rsidR="007C10FA" w:rsidRDefault="007C10FA" w:rsidP="003F7E59">
            <w:pPr>
              <w:rPr>
                <w:rFonts w:ascii="Calibri" w:hAnsi="Calibri"/>
                <w:sz w:val="22"/>
                <w:szCs w:val="22"/>
              </w:rPr>
            </w:pPr>
            <w:r>
              <w:rPr>
                <w:rFonts w:ascii="Calibri" w:hAnsi="Calibri"/>
                <w:sz w:val="22"/>
                <w:szCs w:val="22"/>
              </w:rPr>
              <w:t>Application</w:t>
            </w:r>
          </w:p>
          <w:p w14:paraId="1692DCD7" w14:textId="77777777" w:rsidR="007C10FA" w:rsidRDefault="007C10FA" w:rsidP="003F7E59">
            <w:pPr>
              <w:rPr>
                <w:rFonts w:ascii="Calibri" w:hAnsi="Calibri"/>
                <w:sz w:val="22"/>
                <w:szCs w:val="22"/>
              </w:rPr>
            </w:pPr>
            <w:r>
              <w:rPr>
                <w:rFonts w:ascii="Calibri" w:hAnsi="Calibri"/>
                <w:sz w:val="22"/>
                <w:szCs w:val="22"/>
              </w:rPr>
              <w:t>Interview</w:t>
            </w:r>
          </w:p>
        </w:tc>
      </w:tr>
      <w:tr w:rsidR="007C10FA" w:rsidRPr="005A29AF" w14:paraId="75C5231E" w14:textId="77777777" w:rsidTr="003F7E59">
        <w:tc>
          <w:tcPr>
            <w:tcW w:w="749" w:type="pct"/>
            <w:shd w:val="clear" w:color="auto" w:fill="BFBFBF"/>
          </w:tcPr>
          <w:p w14:paraId="6E3C8A5E" w14:textId="77777777" w:rsidR="007C10FA" w:rsidRPr="005A29AF" w:rsidRDefault="007C10FA" w:rsidP="003F7E59">
            <w:pPr>
              <w:rPr>
                <w:rFonts w:ascii="Calibri" w:hAnsi="Calibri"/>
                <w:b/>
                <w:sz w:val="22"/>
                <w:szCs w:val="22"/>
              </w:rPr>
            </w:pPr>
            <w:r w:rsidRPr="005A29AF">
              <w:rPr>
                <w:rFonts w:ascii="Calibri" w:hAnsi="Calibri"/>
                <w:b/>
                <w:sz w:val="22"/>
                <w:szCs w:val="22"/>
              </w:rPr>
              <w:t xml:space="preserve">Personal </w:t>
            </w:r>
            <w:r>
              <w:rPr>
                <w:rFonts w:ascii="Calibri" w:hAnsi="Calibri"/>
                <w:b/>
                <w:sz w:val="22"/>
                <w:szCs w:val="22"/>
              </w:rPr>
              <w:t>Attributes</w:t>
            </w:r>
          </w:p>
        </w:tc>
        <w:tc>
          <w:tcPr>
            <w:tcW w:w="1767" w:type="pct"/>
            <w:shd w:val="clear" w:color="auto" w:fill="auto"/>
          </w:tcPr>
          <w:p w14:paraId="239535F5" w14:textId="77777777" w:rsidR="007C10FA" w:rsidRPr="005A29AF" w:rsidRDefault="007C10FA" w:rsidP="003278B6">
            <w:pPr>
              <w:numPr>
                <w:ilvl w:val="0"/>
                <w:numId w:val="4"/>
              </w:numPr>
              <w:rPr>
                <w:rFonts w:ascii="Calibri" w:hAnsi="Calibri"/>
                <w:sz w:val="22"/>
                <w:szCs w:val="22"/>
              </w:rPr>
            </w:pPr>
            <w:r w:rsidRPr="005A29AF">
              <w:rPr>
                <w:rFonts w:ascii="Calibri" w:hAnsi="Calibri"/>
                <w:sz w:val="22"/>
                <w:szCs w:val="22"/>
              </w:rPr>
              <w:t>Personable, sociable and people oriented.</w:t>
            </w:r>
          </w:p>
          <w:p w14:paraId="2E43AA95" w14:textId="77777777" w:rsidR="007C10FA" w:rsidRPr="005A29AF" w:rsidRDefault="007C10FA" w:rsidP="003278B6">
            <w:pPr>
              <w:numPr>
                <w:ilvl w:val="0"/>
                <w:numId w:val="4"/>
              </w:numPr>
              <w:rPr>
                <w:rFonts w:ascii="Calibri" w:hAnsi="Calibri"/>
                <w:sz w:val="22"/>
                <w:szCs w:val="22"/>
              </w:rPr>
            </w:pPr>
            <w:r w:rsidRPr="005A29AF">
              <w:rPr>
                <w:rFonts w:ascii="Calibri" w:hAnsi="Calibri"/>
                <w:sz w:val="22"/>
                <w:szCs w:val="22"/>
              </w:rPr>
              <w:t>Proactive and self-motivated with the ability to think creatively.</w:t>
            </w:r>
          </w:p>
          <w:p w14:paraId="74F3E0E8" w14:textId="77777777" w:rsidR="007C10FA" w:rsidRPr="005A29AF" w:rsidRDefault="007C10FA" w:rsidP="003278B6">
            <w:pPr>
              <w:numPr>
                <w:ilvl w:val="0"/>
                <w:numId w:val="4"/>
              </w:numPr>
              <w:rPr>
                <w:rFonts w:ascii="Calibri" w:hAnsi="Calibri"/>
                <w:sz w:val="22"/>
                <w:szCs w:val="22"/>
              </w:rPr>
            </w:pPr>
            <w:r w:rsidRPr="005A29AF">
              <w:rPr>
                <w:rFonts w:ascii="Calibri" w:hAnsi="Calibri"/>
                <w:sz w:val="22"/>
                <w:szCs w:val="22"/>
              </w:rPr>
              <w:t xml:space="preserve">A positive outlook and a “can </w:t>
            </w:r>
            <w:r w:rsidRPr="005A29AF">
              <w:rPr>
                <w:rFonts w:ascii="Calibri" w:hAnsi="Calibri"/>
                <w:sz w:val="22"/>
                <w:szCs w:val="22"/>
              </w:rPr>
              <w:lastRenderedPageBreak/>
              <w:t>do” attitude.</w:t>
            </w:r>
          </w:p>
          <w:p w14:paraId="4B0808C2" w14:textId="77777777" w:rsidR="007C10FA" w:rsidRPr="005A29AF" w:rsidRDefault="007C10FA" w:rsidP="003278B6">
            <w:pPr>
              <w:numPr>
                <w:ilvl w:val="0"/>
                <w:numId w:val="4"/>
              </w:numPr>
              <w:rPr>
                <w:rFonts w:ascii="Calibri" w:hAnsi="Calibri"/>
                <w:sz w:val="22"/>
                <w:szCs w:val="22"/>
              </w:rPr>
            </w:pPr>
            <w:r w:rsidRPr="005A29AF">
              <w:rPr>
                <w:rFonts w:ascii="Calibri" w:hAnsi="Calibri"/>
                <w:sz w:val="22"/>
                <w:szCs w:val="22"/>
              </w:rPr>
              <w:t>Dedication, commitment and tenacity.</w:t>
            </w:r>
          </w:p>
          <w:p w14:paraId="0E44EAA6" w14:textId="77777777" w:rsidR="007C10FA" w:rsidRPr="003F7E59" w:rsidRDefault="007C10FA" w:rsidP="003F7E59">
            <w:pPr>
              <w:numPr>
                <w:ilvl w:val="0"/>
                <w:numId w:val="16"/>
              </w:numPr>
              <w:rPr>
                <w:rFonts w:ascii="Calibri" w:hAnsi="Calibri" w:cs="Arial"/>
                <w:sz w:val="22"/>
              </w:rPr>
            </w:pPr>
            <w:r w:rsidRPr="003F7E59">
              <w:rPr>
                <w:rFonts w:ascii="Calibri" w:hAnsi="Calibri"/>
                <w:sz w:val="22"/>
                <w:szCs w:val="22"/>
              </w:rPr>
              <w:t>Empathy and understanding of the love for animals.</w:t>
            </w:r>
          </w:p>
          <w:p w14:paraId="04EA9290" w14:textId="77777777" w:rsidR="007C10FA" w:rsidRPr="003F7E59" w:rsidRDefault="007C10FA" w:rsidP="003F7E59">
            <w:pPr>
              <w:numPr>
                <w:ilvl w:val="0"/>
                <w:numId w:val="16"/>
              </w:numPr>
              <w:rPr>
                <w:rFonts w:ascii="Calibri" w:hAnsi="Calibri"/>
                <w:sz w:val="22"/>
                <w:szCs w:val="22"/>
              </w:rPr>
            </w:pPr>
            <w:r w:rsidRPr="003F7E59">
              <w:rPr>
                <w:rFonts w:ascii="Calibri" w:hAnsi="Calibri" w:cs="Arial"/>
                <w:sz w:val="22"/>
              </w:rPr>
              <w:t>A commitment to equal opportunities and anti-discriminatory practice.</w:t>
            </w:r>
          </w:p>
          <w:p w14:paraId="360550E4" w14:textId="77777777" w:rsidR="007C10FA" w:rsidRPr="003F7E59" w:rsidRDefault="007C10FA" w:rsidP="003F7E59">
            <w:pPr>
              <w:numPr>
                <w:ilvl w:val="0"/>
                <w:numId w:val="16"/>
              </w:numPr>
              <w:rPr>
                <w:rFonts w:ascii="Calibri" w:hAnsi="Calibri"/>
                <w:sz w:val="22"/>
                <w:szCs w:val="22"/>
              </w:rPr>
            </w:pPr>
            <w:r w:rsidRPr="003F7E59">
              <w:rPr>
                <w:rFonts w:ascii="Calibri" w:hAnsi="Calibri" w:cs="Arial"/>
                <w:sz w:val="22"/>
              </w:rPr>
              <w:t>Change orientated approach to work</w:t>
            </w:r>
          </w:p>
          <w:p w14:paraId="04FD059C" w14:textId="77777777" w:rsidR="007C10FA" w:rsidRPr="00804EA5" w:rsidRDefault="007C10FA" w:rsidP="003F7E59">
            <w:pPr>
              <w:numPr>
                <w:ilvl w:val="0"/>
                <w:numId w:val="16"/>
              </w:numPr>
              <w:rPr>
                <w:rFonts w:ascii="Calibri" w:hAnsi="Calibri"/>
                <w:sz w:val="22"/>
                <w:szCs w:val="22"/>
              </w:rPr>
            </w:pPr>
            <w:r w:rsidRPr="003F7E59">
              <w:rPr>
                <w:rFonts w:ascii="Calibri" w:hAnsi="Calibri" w:cs="Arial"/>
                <w:sz w:val="22"/>
              </w:rPr>
              <w:t>Ability to make decisions when dealing with often constant and conflicting demands on time</w:t>
            </w:r>
          </w:p>
          <w:p w14:paraId="79CCEFC9" w14:textId="4307DD19" w:rsidR="00804EA5" w:rsidRPr="003F7E59" w:rsidRDefault="00804EA5" w:rsidP="001B3D74">
            <w:pPr>
              <w:rPr>
                <w:rFonts w:ascii="Calibri" w:hAnsi="Calibri"/>
                <w:sz w:val="22"/>
                <w:szCs w:val="22"/>
              </w:rPr>
            </w:pPr>
          </w:p>
        </w:tc>
        <w:tc>
          <w:tcPr>
            <w:tcW w:w="1768" w:type="pct"/>
            <w:shd w:val="clear" w:color="auto" w:fill="auto"/>
          </w:tcPr>
          <w:p w14:paraId="4617E21D" w14:textId="77777777" w:rsidR="007C10FA" w:rsidRPr="005A29AF" w:rsidRDefault="00242729" w:rsidP="003278B6">
            <w:pPr>
              <w:numPr>
                <w:ilvl w:val="0"/>
                <w:numId w:val="4"/>
              </w:numPr>
              <w:rPr>
                <w:rFonts w:ascii="Calibri" w:hAnsi="Calibri"/>
                <w:sz w:val="22"/>
                <w:szCs w:val="22"/>
              </w:rPr>
            </w:pPr>
            <w:r>
              <w:rPr>
                <w:rFonts w:ascii="Calibri" w:hAnsi="Calibri"/>
                <w:sz w:val="22"/>
                <w:szCs w:val="22"/>
              </w:rPr>
              <w:lastRenderedPageBreak/>
              <w:t>Awareness of animal welfare issues</w:t>
            </w:r>
          </w:p>
        </w:tc>
        <w:tc>
          <w:tcPr>
            <w:tcW w:w="716" w:type="pct"/>
          </w:tcPr>
          <w:p w14:paraId="1D4A4230" w14:textId="77777777" w:rsidR="007C10FA" w:rsidRDefault="007C10FA" w:rsidP="003F7E59">
            <w:pPr>
              <w:rPr>
                <w:rFonts w:ascii="Calibri" w:hAnsi="Calibri"/>
                <w:sz w:val="22"/>
                <w:szCs w:val="22"/>
              </w:rPr>
            </w:pPr>
            <w:r>
              <w:rPr>
                <w:rFonts w:ascii="Calibri" w:hAnsi="Calibri"/>
                <w:sz w:val="22"/>
                <w:szCs w:val="22"/>
              </w:rPr>
              <w:t>Application</w:t>
            </w:r>
          </w:p>
          <w:p w14:paraId="44D9E223" w14:textId="77777777" w:rsidR="007C10FA" w:rsidRPr="005A29AF" w:rsidRDefault="007C10FA" w:rsidP="003F7E59">
            <w:pPr>
              <w:rPr>
                <w:rFonts w:ascii="Calibri" w:hAnsi="Calibri"/>
                <w:sz w:val="22"/>
                <w:szCs w:val="22"/>
              </w:rPr>
            </w:pPr>
            <w:r>
              <w:rPr>
                <w:rFonts w:ascii="Calibri" w:hAnsi="Calibri"/>
                <w:sz w:val="22"/>
                <w:szCs w:val="22"/>
              </w:rPr>
              <w:t>Interview</w:t>
            </w:r>
          </w:p>
        </w:tc>
      </w:tr>
      <w:tr w:rsidR="007C10FA" w:rsidRPr="005A29AF" w14:paraId="1F27CA28" w14:textId="77777777" w:rsidTr="003F7E59">
        <w:tc>
          <w:tcPr>
            <w:tcW w:w="749" w:type="pct"/>
            <w:shd w:val="clear" w:color="auto" w:fill="BFBFBF"/>
          </w:tcPr>
          <w:p w14:paraId="26E11DE7" w14:textId="77777777" w:rsidR="007C10FA" w:rsidRPr="00AA681C" w:rsidRDefault="007C10FA" w:rsidP="003278B6">
            <w:pPr>
              <w:rPr>
                <w:rFonts w:ascii="Calibri" w:hAnsi="Calibri"/>
                <w:b/>
                <w:sz w:val="22"/>
                <w:szCs w:val="22"/>
              </w:rPr>
            </w:pPr>
            <w:r w:rsidRPr="00AA681C">
              <w:rPr>
                <w:rFonts w:ascii="Calibri" w:hAnsi="Calibri"/>
                <w:b/>
                <w:sz w:val="22"/>
                <w:szCs w:val="22"/>
              </w:rPr>
              <w:t>Other</w:t>
            </w:r>
          </w:p>
        </w:tc>
        <w:tc>
          <w:tcPr>
            <w:tcW w:w="3535" w:type="pct"/>
            <w:gridSpan w:val="2"/>
            <w:shd w:val="clear" w:color="auto" w:fill="auto"/>
          </w:tcPr>
          <w:p w14:paraId="2544DEE4" w14:textId="77777777" w:rsidR="007C10FA" w:rsidRPr="005A29AF" w:rsidRDefault="007C10FA" w:rsidP="003278B6">
            <w:pPr>
              <w:numPr>
                <w:ilvl w:val="0"/>
                <w:numId w:val="5"/>
              </w:numPr>
              <w:rPr>
                <w:rFonts w:ascii="Calibri" w:hAnsi="Calibri"/>
                <w:sz w:val="22"/>
                <w:szCs w:val="22"/>
              </w:rPr>
            </w:pPr>
            <w:r w:rsidRPr="005A29AF">
              <w:rPr>
                <w:rFonts w:ascii="Calibri" w:hAnsi="Calibri"/>
                <w:sz w:val="22"/>
                <w:szCs w:val="22"/>
              </w:rPr>
              <w:t>To have a flexible approach to working hours.</w:t>
            </w:r>
          </w:p>
          <w:p w14:paraId="5E279E9A" w14:textId="77777777" w:rsidR="007C10FA" w:rsidRPr="005A29AF" w:rsidRDefault="007C10FA" w:rsidP="003278B6">
            <w:pPr>
              <w:numPr>
                <w:ilvl w:val="0"/>
                <w:numId w:val="5"/>
              </w:numPr>
              <w:rPr>
                <w:rFonts w:ascii="Calibri" w:hAnsi="Calibri"/>
                <w:sz w:val="22"/>
                <w:szCs w:val="22"/>
              </w:rPr>
            </w:pPr>
            <w:r w:rsidRPr="005A29AF">
              <w:rPr>
                <w:rFonts w:ascii="Calibri" w:hAnsi="Calibri"/>
                <w:sz w:val="22"/>
                <w:szCs w:val="22"/>
              </w:rPr>
              <w:t>Availability of vehicle for work use and in possession of a current, clean driving licence.</w:t>
            </w:r>
          </w:p>
          <w:p w14:paraId="30FC689E" w14:textId="77777777" w:rsidR="007C10FA" w:rsidRPr="005A29AF" w:rsidRDefault="007C10FA" w:rsidP="003278B6">
            <w:pPr>
              <w:numPr>
                <w:ilvl w:val="0"/>
                <w:numId w:val="5"/>
              </w:numPr>
              <w:rPr>
                <w:rFonts w:ascii="Calibri" w:hAnsi="Calibri"/>
                <w:sz w:val="22"/>
                <w:szCs w:val="22"/>
              </w:rPr>
            </w:pPr>
            <w:r w:rsidRPr="005A29AF">
              <w:rPr>
                <w:rFonts w:ascii="Calibri" w:hAnsi="Calibri"/>
                <w:sz w:val="22"/>
                <w:szCs w:val="22"/>
              </w:rPr>
              <w:t>An excellent health and attendance record.</w:t>
            </w:r>
          </w:p>
          <w:p w14:paraId="5E4633BD" w14:textId="77777777" w:rsidR="007C10FA" w:rsidRPr="005A29AF" w:rsidRDefault="007C10FA" w:rsidP="003278B6">
            <w:pPr>
              <w:numPr>
                <w:ilvl w:val="0"/>
                <w:numId w:val="5"/>
              </w:numPr>
              <w:rPr>
                <w:rFonts w:ascii="Calibri" w:hAnsi="Calibri"/>
                <w:sz w:val="22"/>
                <w:szCs w:val="22"/>
              </w:rPr>
            </w:pPr>
            <w:r w:rsidRPr="005A29AF">
              <w:rPr>
                <w:rFonts w:ascii="Calibri" w:hAnsi="Calibri"/>
                <w:sz w:val="22"/>
                <w:szCs w:val="22"/>
              </w:rPr>
              <w:t xml:space="preserve">Flexibility of circumstances and willingness to visit national and regional venues for </w:t>
            </w:r>
            <w:r w:rsidR="006C3FE0">
              <w:rPr>
                <w:rFonts w:ascii="Calibri" w:hAnsi="Calibri"/>
                <w:sz w:val="22"/>
                <w:szCs w:val="22"/>
              </w:rPr>
              <w:t>CPD</w:t>
            </w:r>
            <w:r w:rsidRPr="005A29AF">
              <w:rPr>
                <w:rFonts w:ascii="Calibri" w:hAnsi="Calibri"/>
                <w:sz w:val="22"/>
                <w:szCs w:val="22"/>
              </w:rPr>
              <w:t>. This may involve some overnight stays and occasional work in the evenings and at weekends.</w:t>
            </w:r>
          </w:p>
          <w:p w14:paraId="463BB84B" w14:textId="77777777" w:rsidR="007C10FA" w:rsidRPr="005A29AF" w:rsidRDefault="007C10FA" w:rsidP="003278B6">
            <w:pPr>
              <w:ind w:left="720"/>
              <w:rPr>
                <w:rFonts w:ascii="Calibri" w:hAnsi="Calibri"/>
                <w:sz w:val="22"/>
                <w:szCs w:val="22"/>
              </w:rPr>
            </w:pPr>
          </w:p>
        </w:tc>
        <w:tc>
          <w:tcPr>
            <w:tcW w:w="716" w:type="pct"/>
          </w:tcPr>
          <w:p w14:paraId="7C19FEE4" w14:textId="77777777" w:rsidR="007C10FA" w:rsidRDefault="007C10FA" w:rsidP="003F7E59">
            <w:pPr>
              <w:rPr>
                <w:rFonts w:ascii="Calibri" w:hAnsi="Calibri"/>
                <w:sz w:val="22"/>
                <w:szCs w:val="22"/>
              </w:rPr>
            </w:pPr>
            <w:r>
              <w:rPr>
                <w:rFonts w:ascii="Calibri" w:hAnsi="Calibri"/>
                <w:sz w:val="22"/>
                <w:szCs w:val="22"/>
              </w:rPr>
              <w:t>Application</w:t>
            </w:r>
          </w:p>
          <w:p w14:paraId="0C547561" w14:textId="77777777" w:rsidR="007C10FA" w:rsidRPr="005A29AF" w:rsidRDefault="007C10FA" w:rsidP="003F7E59">
            <w:pPr>
              <w:rPr>
                <w:rFonts w:ascii="Calibri" w:hAnsi="Calibri"/>
                <w:sz w:val="22"/>
                <w:szCs w:val="22"/>
              </w:rPr>
            </w:pPr>
            <w:r>
              <w:rPr>
                <w:rFonts w:ascii="Calibri" w:hAnsi="Calibri"/>
                <w:sz w:val="22"/>
                <w:szCs w:val="22"/>
              </w:rPr>
              <w:t>Interview</w:t>
            </w:r>
          </w:p>
        </w:tc>
      </w:tr>
      <w:tr w:rsidR="007C10FA" w:rsidRPr="005A29AF" w14:paraId="137BE9D6" w14:textId="77777777" w:rsidTr="007C10FA">
        <w:tc>
          <w:tcPr>
            <w:tcW w:w="5000" w:type="pct"/>
            <w:gridSpan w:val="4"/>
            <w:shd w:val="clear" w:color="auto" w:fill="auto"/>
          </w:tcPr>
          <w:p w14:paraId="548311AF" w14:textId="77777777" w:rsidR="007C10FA" w:rsidRPr="005A29AF" w:rsidRDefault="007C10FA" w:rsidP="003278B6">
            <w:pPr>
              <w:rPr>
                <w:rFonts w:ascii="Calibri" w:hAnsi="Calibri"/>
                <w:b/>
                <w:sz w:val="22"/>
                <w:szCs w:val="22"/>
              </w:rPr>
            </w:pPr>
            <w:r w:rsidRPr="005A29AF">
              <w:rPr>
                <w:rFonts w:ascii="Calibri" w:hAnsi="Calibri"/>
                <w:b/>
                <w:sz w:val="22"/>
                <w:szCs w:val="22"/>
              </w:rPr>
              <w:t>You should be aware of the confidential nature of the some of the work carried out at Raystede, details of which must not be divulged to any unauthorised person.</w:t>
            </w:r>
          </w:p>
          <w:p w14:paraId="434A4668" w14:textId="77777777" w:rsidR="007C10FA" w:rsidRPr="005A29AF" w:rsidRDefault="007C10FA" w:rsidP="003F7E59">
            <w:pPr>
              <w:rPr>
                <w:rFonts w:ascii="Calibri" w:hAnsi="Calibri"/>
                <w:sz w:val="22"/>
                <w:szCs w:val="22"/>
              </w:rPr>
            </w:pPr>
          </w:p>
        </w:tc>
      </w:tr>
    </w:tbl>
    <w:p w14:paraId="13C6795B" w14:textId="77777777" w:rsidR="006C3FE0" w:rsidRDefault="006C3FE0" w:rsidP="003F7E59">
      <w:pPr>
        <w:ind w:left="-1418"/>
        <w:jc w:val="center"/>
        <w:rPr>
          <w:rFonts w:ascii="Calibri" w:hAnsi="Calibri"/>
          <w:b/>
          <w:sz w:val="28"/>
          <w:szCs w:val="28"/>
        </w:rPr>
      </w:pPr>
    </w:p>
    <w:p w14:paraId="402A5DE4" w14:textId="77777777" w:rsidR="006C3FE0" w:rsidRDefault="006C3FE0" w:rsidP="003F7E59">
      <w:pPr>
        <w:ind w:left="-1418"/>
        <w:jc w:val="center"/>
        <w:rPr>
          <w:rFonts w:ascii="Calibri" w:hAnsi="Calibri"/>
          <w:b/>
          <w:sz w:val="28"/>
          <w:szCs w:val="28"/>
        </w:rPr>
      </w:pPr>
    </w:p>
    <w:p w14:paraId="3460D8C2" w14:textId="77777777" w:rsidR="006C3FE0" w:rsidRDefault="006C3FE0" w:rsidP="003F7E59">
      <w:pPr>
        <w:ind w:left="-1418"/>
        <w:jc w:val="center"/>
        <w:rPr>
          <w:rFonts w:ascii="Calibri" w:hAnsi="Calibri"/>
          <w:b/>
          <w:sz w:val="28"/>
          <w:szCs w:val="28"/>
        </w:rPr>
      </w:pPr>
    </w:p>
    <w:p w14:paraId="026857A8" w14:textId="77777777" w:rsidR="003F7E59" w:rsidRDefault="006C3FE0" w:rsidP="003F7E59">
      <w:pPr>
        <w:ind w:left="-1418"/>
        <w:jc w:val="center"/>
        <w:rPr>
          <w:rFonts w:ascii="Calibri" w:hAnsi="Calibri"/>
          <w:b/>
          <w:sz w:val="28"/>
          <w:szCs w:val="28"/>
        </w:rPr>
      </w:pPr>
      <w:r>
        <w:rPr>
          <w:rFonts w:ascii="Calibri" w:hAnsi="Calibri"/>
          <w:b/>
          <w:sz w:val="28"/>
          <w:szCs w:val="28"/>
        </w:rPr>
        <w:br w:type="page"/>
      </w:r>
      <w:r w:rsidR="00100617">
        <w:rPr>
          <w:noProof/>
        </w:rPr>
        <w:lastRenderedPageBreak/>
        <w:pict w14:anchorId="02490274">
          <v:shape id="Picture 2" o:spid="_x0000_s1031" type="#_x0000_t75" alt="RaystedeLogo-Black-300dpi" style="position:absolute;left:0;text-align:left;margin-left:404.8pt;margin-top:-.55pt;width:128.35pt;height:66.35pt;z-index:-251657728;visibility:visible">
            <v:imagedata r:id="rId8" o:title="RaystedeLogo-Black-300dpi"/>
          </v:shape>
        </w:pict>
      </w:r>
    </w:p>
    <w:p w14:paraId="77F77EF3" w14:textId="77777777" w:rsidR="003F7E59" w:rsidRDefault="003F7E59" w:rsidP="003F7E59">
      <w:pPr>
        <w:ind w:left="-1418"/>
        <w:jc w:val="center"/>
        <w:rPr>
          <w:rFonts w:ascii="Calibri" w:hAnsi="Calibri"/>
          <w:b/>
          <w:sz w:val="28"/>
          <w:szCs w:val="28"/>
        </w:rPr>
      </w:pPr>
    </w:p>
    <w:p w14:paraId="6CCE35F3" w14:textId="77777777" w:rsidR="003F7E59" w:rsidRDefault="003F7E59" w:rsidP="003F7E59">
      <w:pPr>
        <w:jc w:val="center"/>
        <w:rPr>
          <w:rFonts w:ascii="Calibri" w:hAnsi="Calibri"/>
          <w:b/>
          <w:sz w:val="28"/>
          <w:szCs w:val="28"/>
        </w:rPr>
      </w:pPr>
      <w:r>
        <w:rPr>
          <w:rFonts w:ascii="Calibri" w:hAnsi="Calibri"/>
          <w:b/>
          <w:sz w:val="28"/>
          <w:szCs w:val="28"/>
        </w:rPr>
        <w:t>Raystede Centre for Animal Welfare</w:t>
      </w:r>
    </w:p>
    <w:p w14:paraId="3DF89DFE" w14:textId="77777777" w:rsidR="003F7E59" w:rsidRDefault="003F7E59" w:rsidP="003F7E59">
      <w:pPr>
        <w:ind w:left="-1418"/>
        <w:jc w:val="center"/>
        <w:rPr>
          <w:rFonts w:ascii="Calibri" w:hAnsi="Calibri"/>
          <w:b/>
          <w:sz w:val="28"/>
          <w:szCs w:val="28"/>
        </w:rPr>
      </w:pPr>
    </w:p>
    <w:p w14:paraId="05D1F6B7" w14:textId="77777777" w:rsidR="003F7E59" w:rsidRPr="00517175" w:rsidRDefault="003F7E59" w:rsidP="003F7E59">
      <w:pPr>
        <w:pStyle w:val="Title"/>
        <w:outlineLvl w:val="0"/>
        <w:rPr>
          <w:u w:val="none"/>
        </w:rPr>
      </w:pPr>
      <w:r w:rsidRPr="00517175">
        <w:rPr>
          <w:u w:val="none"/>
        </w:rPr>
        <w:t>Health &amp; Safety Functions</w:t>
      </w:r>
    </w:p>
    <w:p w14:paraId="62F26AFF" w14:textId="77777777" w:rsidR="003F7E59" w:rsidRPr="00517175" w:rsidRDefault="003F7E59" w:rsidP="003F7E59">
      <w:pPr>
        <w:pStyle w:val="Title"/>
        <w:tabs>
          <w:tab w:val="left" w:pos="316"/>
        </w:tabs>
        <w:jc w:val="left"/>
        <w:outlineLvl w:val="0"/>
        <w:rPr>
          <w:u w:val="none"/>
        </w:rPr>
      </w:pPr>
      <w:r w:rsidRPr="00517175">
        <w:rPr>
          <w:u w:val="none"/>
        </w:rPr>
        <w:tab/>
      </w:r>
    </w:p>
    <w:p w14:paraId="08FFB266" w14:textId="77777777" w:rsidR="003F7E59" w:rsidRPr="003F7E59" w:rsidRDefault="003F7E59" w:rsidP="003F7E59">
      <w:pPr>
        <w:jc w:val="center"/>
        <w:rPr>
          <w:rFonts w:ascii="Calibri" w:hAnsi="Calibri"/>
          <w:sz w:val="22"/>
        </w:rPr>
      </w:pPr>
      <w:r w:rsidRPr="003F7E59">
        <w:rPr>
          <w:rFonts w:ascii="Calibri" w:hAnsi="Calibri"/>
          <w:sz w:val="22"/>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14:paraId="546BACE6" w14:textId="77777777" w:rsidR="003F7E59" w:rsidRPr="003278B6" w:rsidRDefault="003F7E59" w:rsidP="003F7E59">
      <w:pPr>
        <w:jc w:val="center"/>
        <w:rPr>
          <w:rFonts w:ascii="Calibri" w:hAnsi="Calibr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4"/>
        <w:gridCol w:w="696"/>
      </w:tblGrid>
      <w:tr w:rsidR="00FE060A" w:rsidRPr="00F00CA9" w14:paraId="50D05D7E" w14:textId="77777777" w:rsidTr="00FE060A">
        <w:trPr>
          <w:trHeight w:val="552"/>
          <w:jc w:val="center"/>
        </w:trPr>
        <w:tc>
          <w:tcPr>
            <w:tcW w:w="8664" w:type="dxa"/>
            <w:shd w:val="clear" w:color="auto" w:fill="auto"/>
            <w:vAlign w:val="center"/>
          </w:tcPr>
          <w:p w14:paraId="41D4D616" w14:textId="77777777" w:rsidR="00FE060A" w:rsidRPr="00F00CA9" w:rsidRDefault="00FE060A" w:rsidP="00FE060A">
            <w:pPr>
              <w:rPr>
                <w:rFonts w:ascii="Arial" w:hAnsi="Arial" w:cs="Arial"/>
              </w:rPr>
            </w:pPr>
            <w:r w:rsidRPr="00F00CA9">
              <w:rPr>
                <w:rFonts w:ascii="Arial" w:hAnsi="Arial" w:cs="Arial"/>
              </w:rPr>
              <w:t xml:space="preserve">Using display screen equipment </w:t>
            </w:r>
          </w:p>
        </w:tc>
        <w:tc>
          <w:tcPr>
            <w:tcW w:w="696" w:type="dxa"/>
            <w:shd w:val="clear" w:color="auto" w:fill="auto"/>
            <w:vAlign w:val="center"/>
          </w:tcPr>
          <w:p w14:paraId="1D25DE5D" w14:textId="36CCC70C" w:rsidR="00FE060A" w:rsidRPr="00F00CA9" w:rsidRDefault="001B3D74" w:rsidP="00FE060A">
            <w:pPr>
              <w:jc w:val="center"/>
              <w:rPr>
                <w:rFonts w:ascii="Arial" w:hAnsi="Arial" w:cs="Arial"/>
              </w:rPr>
            </w:pPr>
            <w:r>
              <w:rPr>
                <w:rFonts w:ascii="Arial" w:hAnsi="Arial" w:cs="Arial"/>
              </w:rPr>
              <w:t>X</w:t>
            </w:r>
          </w:p>
        </w:tc>
      </w:tr>
      <w:tr w:rsidR="00FE060A" w:rsidRPr="00F00CA9" w14:paraId="243098A8" w14:textId="77777777" w:rsidTr="00FE060A">
        <w:trPr>
          <w:trHeight w:val="552"/>
          <w:jc w:val="center"/>
        </w:trPr>
        <w:tc>
          <w:tcPr>
            <w:tcW w:w="8664" w:type="dxa"/>
            <w:shd w:val="clear" w:color="auto" w:fill="auto"/>
            <w:vAlign w:val="center"/>
          </w:tcPr>
          <w:p w14:paraId="649F7E17" w14:textId="77777777" w:rsidR="00FE060A" w:rsidRPr="00F00CA9" w:rsidRDefault="00FE060A" w:rsidP="00FE060A">
            <w:pPr>
              <w:rPr>
                <w:rFonts w:ascii="Arial" w:hAnsi="Arial" w:cs="Arial"/>
              </w:rPr>
            </w:pPr>
            <w:r w:rsidRPr="00F00CA9">
              <w:rPr>
                <w:rFonts w:ascii="Arial" w:hAnsi="Arial" w:cs="Arial"/>
              </w:rPr>
              <w:t>Working with children/vulnerable adults</w:t>
            </w:r>
          </w:p>
        </w:tc>
        <w:tc>
          <w:tcPr>
            <w:tcW w:w="696" w:type="dxa"/>
            <w:shd w:val="clear" w:color="auto" w:fill="auto"/>
            <w:vAlign w:val="center"/>
          </w:tcPr>
          <w:p w14:paraId="55B537F5" w14:textId="77777777" w:rsidR="00FE060A" w:rsidRPr="00F00CA9" w:rsidRDefault="0035171F"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r w:rsidR="00FE060A" w:rsidRPr="00F00CA9" w14:paraId="0F62497F" w14:textId="77777777" w:rsidTr="00FE060A">
        <w:trPr>
          <w:trHeight w:val="552"/>
          <w:jc w:val="center"/>
        </w:trPr>
        <w:tc>
          <w:tcPr>
            <w:tcW w:w="8664" w:type="dxa"/>
            <w:shd w:val="clear" w:color="auto" w:fill="auto"/>
            <w:vAlign w:val="center"/>
          </w:tcPr>
          <w:p w14:paraId="775D3906" w14:textId="77777777" w:rsidR="00FE060A" w:rsidRPr="00F00CA9" w:rsidRDefault="00FE060A" w:rsidP="00FE060A">
            <w:pPr>
              <w:rPr>
                <w:rFonts w:ascii="Arial" w:hAnsi="Arial" w:cs="Arial"/>
              </w:rPr>
            </w:pPr>
            <w:r w:rsidRPr="00F00CA9">
              <w:rPr>
                <w:rFonts w:ascii="Arial" w:hAnsi="Arial" w:cs="Arial"/>
              </w:rPr>
              <w:t>Moving &amp; handling operations</w:t>
            </w:r>
          </w:p>
        </w:tc>
        <w:tc>
          <w:tcPr>
            <w:tcW w:w="696" w:type="dxa"/>
            <w:shd w:val="clear" w:color="auto" w:fill="auto"/>
            <w:vAlign w:val="center"/>
          </w:tcPr>
          <w:p w14:paraId="4E618CC5" w14:textId="77777777" w:rsidR="00FE060A" w:rsidRPr="00F00CA9" w:rsidRDefault="00804EA5" w:rsidP="00FE060A">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bookmarkEnd w:id="0"/>
          </w:p>
        </w:tc>
      </w:tr>
      <w:tr w:rsidR="00FE060A" w:rsidRPr="00F00CA9" w14:paraId="24448AC1" w14:textId="77777777" w:rsidTr="00FE060A">
        <w:trPr>
          <w:trHeight w:val="552"/>
          <w:jc w:val="center"/>
        </w:trPr>
        <w:tc>
          <w:tcPr>
            <w:tcW w:w="8664" w:type="dxa"/>
            <w:shd w:val="clear" w:color="auto" w:fill="auto"/>
            <w:vAlign w:val="center"/>
          </w:tcPr>
          <w:p w14:paraId="48AA3E24" w14:textId="77777777" w:rsidR="00FE060A" w:rsidRPr="00F00CA9" w:rsidRDefault="00FE060A" w:rsidP="00FE060A">
            <w:pPr>
              <w:rPr>
                <w:rFonts w:ascii="Arial" w:hAnsi="Arial" w:cs="Arial"/>
              </w:rPr>
            </w:pPr>
            <w:r w:rsidRPr="00F00CA9">
              <w:rPr>
                <w:rFonts w:ascii="Arial" w:hAnsi="Arial" w:cs="Arial"/>
              </w:rPr>
              <w:t>Vocational driving, driving light goods vehicles, people carrying vehicles or forklift trucks</w:t>
            </w:r>
          </w:p>
        </w:tc>
        <w:tc>
          <w:tcPr>
            <w:tcW w:w="696" w:type="dxa"/>
            <w:shd w:val="clear" w:color="auto" w:fill="auto"/>
            <w:vAlign w:val="center"/>
          </w:tcPr>
          <w:p w14:paraId="461EBCFA" w14:textId="77777777" w:rsidR="00FE060A" w:rsidRPr="00F00CA9" w:rsidRDefault="00FE060A"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r w:rsidR="00FE060A" w:rsidRPr="00F00CA9" w14:paraId="1CF47298" w14:textId="77777777" w:rsidTr="00FE060A">
        <w:trPr>
          <w:trHeight w:val="552"/>
          <w:jc w:val="center"/>
        </w:trPr>
        <w:tc>
          <w:tcPr>
            <w:tcW w:w="8664" w:type="dxa"/>
            <w:shd w:val="clear" w:color="auto" w:fill="auto"/>
            <w:vAlign w:val="center"/>
          </w:tcPr>
          <w:p w14:paraId="748BCFF9" w14:textId="77777777" w:rsidR="00FE060A" w:rsidRPr="00F00CA9" w:rsidRDefault="00FE060A" w:rsidP="00FE060A">
            <w:pPr>
              <w:rPr>
                <w:rFonts w:ascii="Arial" w:hAnsi="Arial" w:cs="Arial"/>
              </w:rPr>
            </w:pPr>
            <w:r w:rsidRPr="00F00CA9">
              <w:rPr>
                <w:rFonts w:ascii="Arial" w:hAnsi="Arial" w:cs="Arial"/>
              </w:rPr>
              <w:t>Lone Working</w:t>
            </w:r>
          </w:p>
        </w:tc>
        <w:tc>
          <w:tcPr>
            <w:tcW w:w="696" w:type="dxa"/>
            <w:shd w:val="clear" w:color="auto" w:fill="auto"/>
            <w:vAlign w:val="center"/>
          </w:tcPr>
          <w:p w14:paraId="32B676B3"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r w:rsidR="00FE060A" w:rsidRPr="00F00CA9" w14:paraId="23D5E03E" w14:textId="77777777" w:rsidTr="00FE060A">
        <w:trPr>
          <w:trHeight w:val="552"/>
          <w:jc w:val="center"/>
        </w:trPr>
        <w:tc>
          <w:tcPr>
            <w:tcW w:w="8664" w:type="dxa"/>
            <w:shd w:val="clear" w:color="auto" w:fill="auto"/>
            <w:vAlign w:val="center"/>
          </w:tcPr>
          <w:p w14:paraId="68DCE238" w14:textId="77777777" w:rsidR="00FE060A" w:rsidRPr="00F00CA9" w:rsidRDefault="00FE060A" w:rsidP="00FE060A">
            <w:pPr>
              <w:rPr>
                <w:rFonts w:ascii="Arial" w:hAnsi="Arial" w:cs="Arial"/>
              </w:rPr>
            </w:pPr>
            <w:r w:rsidRPr="00F00CA9">
              <w:rPr>
                <w:rFonts w:ascii="Arial" w:hAnsi="Arial" w:cs="Arial"/>
              </w:rPr>
              <w:t>Shift work</w:t>
            </w:r>
          </w:p>
        </w:tc>
        <w:tc>
          <w:tcPr>
            <w:tcW w:w="696" w:type="dxa"/>
            <w:shd w:val="clear" w:color="auto" w:fill="auto"/>
            <w:vAlign w:val="center"/>
          </w:tcPr>
          <w:p w14:paraId="7CDF769A"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r w:rsidR="00FE060A" w:rsidRPr="00F00CA9" w14:paraId="779BC5E1" w14:textId="77777777" w:rsidTr="00FE060A">
        <w:trPr>
          <w:trHeight w:val="552"/>
          <w:jc w:val="center"/>
        </w:trPr>
        <w:tc>
          <w:tcPr>
            <w:tcW w:w="8664" w:type="dxa"/>
            <w:shd w:val="clear" w:color="auto" w:fill="auto"/>
            <w:vAlign w:val="center"/>
          </w:tcPr>
          <w:p w14:paraId="5F086C62" w14:textId="77777777" w:rsidR="00FE060A" w:rsidRPr="00F00CA9" w:rsidRDefault="00FE060A" w:rsidP="00FE060A">
            <w:pPr>
              <w:rPr>
                <w:rFonts w:ascii="Arial" w:hAnsi="Arial" w:cs="Arial"/>
              </w:rPr>
            </w:pPr>
            <w:r w:rsidRPr="00F00CA9">
              <w:rPr>
                <w:rFonts w:ascii="Arial" w:hAnsi="Arial" w:cs="Arial"/>
              </w:rPr>
              <w:t>Night work</w:t>
            </w:r>
          </w:p>
        </w:tc>
        <w:tc>
          <w:tcPr>
            <w:tcW w:w="696" w:type="dxa"/>
            <w:shd w:val="clear" w:color="auto" w:fill="auto"/>
            <w:vAlign w:val="center"/>
          </w:tcPr>
          <w:p w14:paraId="6132DED7" w14:textId="77777777" w:rsidR="00FE060A" w:rsidRPr="00F00CA9" w:rsidRDefault="00FE060A" w:rsidP="00FE060A">
            <w:pPr>
              <w:jc w:val="center"/>
              <w:rPr>
                <w:rFonts w:ascii="Arial" w:hAnsi="Arial" w:cs="Arial"/>
              </w:rPr>
            </w:pPr>
            <w:r w:rsidRPr="00F00CA9">
              <w:rPr>
                <w:rFonts w:ascii="Arial" w:hAnsi="Arial" w:cs="Arial"/>
              </w:rPr>
              <w:fldChar w:fldCharType="begin">
                <w:ffData>
                  <w:name w:val=""/>
                  <w:enabled/>
                  <w:calcOnExit w:val="0"/>
                  <w:checkBox>
                    <w:sizeAuto/>
                    <w:default w:val="0"/>
                    <w:checked w:val="0"/>
                  </w:checkBox>
                </w:ffData>
              </w:fldChar>
            </w:r>
            <w:r w:rsidRPr="00F00CA9">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sidRPr="00F00CA9">
              <w:rPr>
                <w:rFonts w:ascii="Arial" w:hAnsi="Arial" w:cs="Arial"/>
              </w:rPr>
              <w:fldChar w:fldCharType="end"/>
            </w:r>
          </w:p>
        </w:tc>
      </w:tr>
      <w:tr w:rsidR="00FE060A" w:rsidRPr="00F00CA9" w14:paraId="2DD5290B" w14:textId="77777777" w:rsidTr="00FE060A">
        <w:trPr>
          <w:trHeight w:val="552"/>
          <w:jc w:val="center"/>
        </w:trPr>
        <w:tc>
          <w:tcPr>
            <w:tcW w:w="8664" w:type="dxa"/>
            <w:shd w:val="clear" w:color="auto" w:fill="auto"/>
            <w:vAlign w:val="center"/>
          </w:tcPr>
          <w:p w14:paraId="2E033888" w14:textId="77777777" w:rsidR="00FE060A" w:rsidRPr="00F00CA9" w:rsidRDefault="00FE060A" w:rsidP="00FE060A">
            <w:pPr>
              <w:rPr>
                <w:rFonts w:ascii="Arial" w:hAnsi="Arial" w:cs="Arial"/>
              </w:rPr>
            </w:pPr>
            <w:r w:rsidRPr="00F00CA9">
              <w:rPr>
                <w:rFonts w:ascii="Arial" w:hAnsi="Arial" w:cs="Arial"/>
              </w:rPr>
              <w:t>Climbing/Working at height</w:t>
            </w:r>
          </w:p>
        </w:tc>
        <w:tc>
          <w:tcPr>
            <w:tcW w:w="696" w:type="dxa"/>
            <w:shd w:val="clear" w:color="auto" w:fill="auto"/>
            <w:vAlign w:val="center"/>
          </w:tcPr>
          <w:p w14:paraId="4C9C938B" w14:textId="77777777" w:rsidR="00FE060A" w:rsidRPr="00F00CA9" w:rsidRDefault="00FE060A" w:rsidP="00FE060A">
            <w:pPr>
              <w:jc w:val="center"/>
              <w:rPr>
                <w:rFonts w:ascii="Arial" w:hAnsi="Arial" w:cs="Arial"/>
              </w:rPr>
            </w:pPr>
            <w:r w:rsidRPr="00F00CA9">
              <w:rPr>
                <w:rFonts w:ascii="Arial" w:hAnsi="Arial" w:cs="Arial"/>
              </w:rPr>
              <w:fldChar w:fldCharType="begin">
                <w:ffData>
                  <w:name w:val="Check1"/>
                  <w:enabled/>
                  <w:calcOnExit w:val="0"/>
                  <w:checkBox>
                    <w:sizeAuto/>
                    <w:default w:val="0"/>
                    <w:checked w:val="0"/>
                  </w:checkBox>
                </w:ffData>
              </w:fldChar>
            </w:r>
            <w:r w:rsidRPr="00F00CA9">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sidRPr="00F00CA9">
              <w:rPr>
                <w:rFonts w:ascii="Arial" w:hAnsi="Arial" w:cs="Arial"/>
              </w:rPr>
              <w:fldChar w:fldCharType="end"/>
            </w:r>
          </w:p>
        </w:tc>
      </w:tr>
      <w:tr w:rsidR="00FE060A" w:rsidRPr="00F00CA9" w14:paraId="354A3B9C" w14:textId="77777777" w:rsidTr="00FE060A">
        <w:trPr>
          <w:trHeight w:val="552"/>
          <w:jc w:val="center"/>
        </w:trPr>
        <w:tc>
          <w:tcPr>
            <w:tcW w:w="8664" w:type="dxa"/>
            <w:shd w:val="clear" w:color="auto" w:fill="auto"/>
            <w:vAlign w:val="center"/>
          </w:tcPr>
          <w:p w14:paraId="659453E6" w14:textId="77777777" w:rsidR="00FE060A" w:rsidRPr="00F00CA9" w:rsidRDefault="00FE060A" w:rsidP="00804EA5">
            <w:pPr>
              <w:rPr>
                <w:rFonts w:ascii="Arial" w:hAnsi="Arial" w:cs="Arial"/>
              </w:rPr>
            </w:pPr>
            <w:r w:rsidRPr="00F00CA9">
              <w:rPr>
                <w:rFonts w:ascii="Arial" w:hAnsi="Arial" w:cs="Arial"/>
              </w:rPr>
              <w:t>Working with hazardous substances, skin irritants, sensitisers, and/or with biological agents or chemical agents</w:t>
            </w:r>
          </w:p>
        </w:tc>
        <w:tc>
          <w:tcPr>
            <w:tcW w:w="696" w:type="dxa"/>
            <w:shd w:val="clear" w:color="auto" w:fill="auto"/>
            <w:vAlign w:val="center"/>
          </w:tcPr>
          <w:p w14:paraId="066394A5" w14:textId="77777777" w:rsidR="00FE060A" w:rsidRPr="00F00CA9" w:rsidRDefault="00FE060A" w:rsidP="00FE060A">
            <w:pPr>
              <w:jc w:val="center"/>
              <w:rPr>
                <w:rFonts w:ascii="Arial" w:hAnsi="Arial" w:cs="Arial"/>
              </w:rPr>
            </w:pPr>
            <w:r w:rsidRPr="00F00CA9">
              <w:rPr>
                <w:rFonts w:ascii="Arial" w:hAnsi="Arial" w:cs="Arial"/>
              </w:rPr>
              <w:fldChar w:fldCharType="begin">
                <w:ffData>
                  <w:name w:val="Check1"/>
                  <w:enabled/>
                  <w:calcOnExit w:val="0"/>
                  <w:checkBox>
                    <w:sizeAuto/>
                    <w:default w:val="0"/>
                    <w:checked w:val="0"/>
                  </w:checkBox>
                </w:ffData>
              </w:fldChar>
            </w:r>
            <w:r w:rsidRPr="00F00CA9">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sidRPr="00F00CA9">
              <w:rPr>
                <w:rFonts w:ascii="Arial" w:hAnsi="Arial" w:cs="Arial"/>
              </w:rPr>
              <w:fldChar w:fldCharType="end"/>
            </w:r>
          </w:p>
        </w:tc>
      </w:tr>
      <w:tr w:rsidR="00FE060A" w:rsidRPr="00F00CA9" w14:paraId="56F76657" w14:textId="77777777" w:rsidTr="00FE060A">
        <w:trPr>
          <w:trHeight w:val="552"/>
          <w:jc w:val="center"/>
        </w:trPr>
        <w:tc>
          <w:tcPr>
            <w:tcW w:w="8664" w:type="dxa"/>
            <w:shd w:val="clear" w:color="auto" w:fill="auto"/>
            <w:vAlign w:val="center"/>
          </w:tcPr>
          <w:p w14:paraId="7BDD95F4" w14:textId="77777777" w:rsidR="00FE060A" w:rsidRPr="00F00CA9" w:rsidRDefault="00FE060A" w:rsidP="00FE060A">
            <w:pPr>
              <w:rPr>
                <w:rFonts w:ascii="Arial" w:hAnsi="Arial" w:cs="Arial"/>
              </w:rPr>
            </w:pPr>
            <w:r w:rsidRPr="00F00CA9">
              <w:rPr>
                <w:rFonts w:ascii="Arial" w:hAnsi="Arial" w:cs="Arial"/>
              </w:rPr>
              <w:t>Working with dangerous machinery</w:t>
            </w:r>
          </w:p>
        </w:tc>
        <w:tc>
          <w:tcPr>
            <w:tcW w:w="696" w:type="dxa"/>
            <w:shd w:val="clear" w:color="auto" w:fill="auto"/>
            <w:vAlign w:val="center"/>
          </w:tcPr>
          <w:p w14:paraId="7ECE9A03" w14:textId="77777777" w:rsidR="00FE060A" w:rsidRPr="00F00CA9" w:rsidRDefault="00FE060A" w:rsidP="00FE060A">
            <w:pPr>
              <w:jc w:val="center"/>
              <w:rPr>
                <w:rFonts w:ascii="Arial" w:hAnsi="Arial" w:cs="Arial"/>
              </w:rPr>
            </w:pPr>
            <w:r w:rsidRPr="00F00CA9">
              <w:rPr>
                <w:rFonts w:ascii="Arial" w:hAnsi="Arial" w:cs="Arial"/>
              </w:rPr>
              <w:fldChar w:fldCharType="begin">
                <w:ffData>
                  <w:name w:val="Check1"/>
                  <w:enabled/>
                  <w:calcOnExit w:val="0"/>
                  <w:checkBox>
                    <w:sizeAuto/>
                    <w:default w:val="0"/>
                    <w:checked w:val="0"/>
                  </w:checkBox>
                </w:ffData>
              </w:fldChar>
            </w:r>
            <w:r w:rsidRPr="00F00CA9">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sidRPr="00F00CA9">
              <w:rPr>
                <w:rFonts w:ascii="Arial" w:hAnsi="Arial" w:cs="Arial"/>
              </w:rPr>
              <w:fldChar w:fldCharType="end"/>
            </w:r>
          </w:p>
        </w:tc>
      </w:tr>
      <w:tr w:rsidR="00FE060A" w:rsidRPr="00F00CA9" w14:paraId="6D689ACB" w14:textId="77777777" w:rsidTr="00FE060A">
        <w:trPr>
          <w:trHeight w:val="552"/>
          <w:jc w:val="center"/>
        </w:trPr>
        <w:tc>
          <w:tcPr>
            <w:tcW w:w="8664" w:type="dxa"/>
            <w:shd w:val="clear" w:color="auto" w:fill="auto"/>
            <w:vAlign w:val="center"/>
          </w:tcPr>
          <w:p w14:paraId="6C1DFE2E" w14:textId="77777777" w:rsidR="00FE060A" w:rsidRPr="00F00CA9" w:rsidRDefault="00FE060A" w:rsidP="00FE060A">
            <w:pPr>
              <w:rPr>
                <w:rFonts w:ascii="Arial" w:hAnsi="Arial" w:cs="Arial"/>
              </w:rPr>
            </w:pPr>
            <w:r w:rsidRPr="00F00CA9">
              <w:rPr>
                <w:rFonts w:ascii="Arial" w:hAnsi="Arial" w:cs="Arial"/>
              </w:rPr>
              <w:t>Exposure to noise and /or vibration</w:t>
            </w:r>
          </w:p>
        </w:tc>
        <w:tc>
          <w:tcPr>
            <w:tcW w:w="696" w:type="dxa"/>
            <w:shd w:val="clear" w:color="auto" w:fill="auto"/>
            <w:vAlign w:val="center"/>
          </w:tcPr>
          <w:p w14:paraId="55AD1E19"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r w:rsidR="00FE060A" w:rsidRPr="00F00CA9" w14:paraId="13CE6162" w14:textId="77777777" w:rsidTr="00FE060A">
        <w:trPr>
          <w:trHeight w:val="552"/>
          <w:jc w:val="center"/>
        </w:trPr>
        <w:tc>
          <w:tcPr>
            <w:tcW w:w="8664" w:type="dxa"/>
            <w:shd w:val="clear" w:color="auto" w:fill="auto"/>
            <w:vAlign w:val="center"/>
          </w:tcPr>
          <w:p w14:paraId="6107454C" w14:textId="77777777" w:rsidR="00FE060A" w:rsidRPr="00F00CA9" w:rsidRDefault="00FE060A" w:rsidP="00FE060A">
            <w:pPr>
              <w:rPr>
                <w:rFonts w:ascii="Arial" w:hAnsi="Arial" w:cs="Arial"/>
              </w:rPr>
            </w:pPr>
            <w:r w:rsidRPr="00F00CA9">
              <w:rPr>
                <w:rFonts w:ascii="Arial" w:hAnsi="Arial" w:cs="Arial"/>
              </w:rPr>
              <w:t xml:space="preserve">Handling </w:t>
            </w:r>
            <w:r w:rsidR="006C3FE0">
              <w:rPr>
                <w:rFonts w:ascii="Arial" w:hAnsi="Arial" w:cs="Arial"/>
              </w:rPr>
              <w:t xml:space="preserve">animal </w:t>
            </w:r>
            <w:r w:rsidRPr="00F00CA9">
              <w:rPr>
                <w:rFonts w:ascii="Arial" w:hAnsi="Arial" w:cs="Arial"/>
              </w:rPr>
              <w:t>food</w:t>
            </w:r>
          </w:p>
        </w:tc>
        <w:tc>
          <w:tcPr>
            <w:tcW w:w="696" w:type="dxa"/>
            <w:shd w:val="clear" w:color="auto" w:fill="auto"/>
            <w:vAlign w:val="center"/>
          </w:tcPr>
          <w:p w14:paraId="6EFA4FA5"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r w:rsidR="00FE060A" w:rsidRPr="00F00CA9" w14:paraId="06B8E96C" w14:textId="77777777" w:rsidTr="00FE060A">
        <w:trPr>
          <w:trHeight w:val="552"/>
          <w:jc w:val="center"/>
        </w:trPr>
        <w:tc>
          <w:tcPr>
            <w:tcW w:w="8664" w:type="dxa"/>
            <w:shd w:val="clear" w:color="auto" w:fill="auto"/>
            <w:vAlign w:val="center"/>
          </w:tcPr>
          <w:p w14:paraId="6F7AAA91" w14:textId="77777777" w:rsidR="00FE060A" w:rsidRPr="00F00CA9" w:rsidRDefault="00FE060A" w:rsidP="00FE060A">
            <w:pPr>
              <w:rPr>
                <w:rFonts w:ascii="Arial" w:hAnsi="Arial" w:cs="Arial"/>
              </w:rPr>
            </w:pPr>
            <w:r w:rsidRPr="00F00CA9">
              <w:rPr>
                <w:rFonts w:ascii="Arial" w:hAnsi="Arial" w:cs="Arial"/>
              </w:rPr>
              <w:t>Exposure to blood /body fluids</w:t>
            </w:r>
          </w:p>
        </w:tc>
        <w:tc>
          <w:tcPr>
            <w:tcW w:w="696" w:type="dxa"/>
            <w:shd w:val="clear" w:color="auto" w:fill="auto"/>
            <w:vAlign w:val="center"/>
          </w:tcPr>
          <w:p w14:paraId="4FEE5ED5"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r w:rsidR="00FE060A" w:rsidRPr="00F00CA9" w14:paraId="1F8E0EE8" w14:textId="77777777" w:rsidTr="00FE060A">
        <w:trPr>
          <w:trHeight w:val="552"/>
          <w:jc w:val="center"/>
        </w:trPr>
        <w:tc>
          <w:tcPr>
            <w:tcW w:w="8664" w:type="dxa"/>
            <w:shd w:val="clear" w:color="auto" w:fill="auto"/>
            <w:vAlign w:val="center"/>
          </w:tcPr>
          <w:p w14:paraId="7EDF981E" w14:textId="77777777" w:rsidR="00FE060A" w:rsidRPr="00F00CA9" w:rsidRDefault="00FE060A" w:rsidP="00AE7A2C">
            <w:pPr>
              <w:rPr>
                <w:rFonts w:ascii="Arial" w:hAnsi="Arial" w:cs="Arial"/>
              </w:rPr>
            </w:pPr>
            <w:r w:rsidRPr="00F00CA9">
              <w:rPr>
                <w:rFonts w:ascii="Arial" w:hAnsi="Arial" w:cs="Arial"/>
              </w:rPr>
              <w:t xml:space="preserve">Providing </w:t>
            </w:r>
            <w:r w:rsidR="00AE7A2C">
              <w:rPr>
                <w:rFonts w:ascii="Arial" w:hAnsi="Arial" w:cs="Arial"/>
              </w:rPr>
              <w:t xml:space="preserve">animal </w:t>
            </w:r>
            <w:r w:rsidRPr="00F00CA9">
              <w:rPr>
                <w:rFonts w:ascii="Arial" w:hAnsi="Arial" w:cs="Arial"/>
              </w:rPr>
              <w:t>care</w:t>
            </w:r>
          </w:p>
        </w:tc>
        <w:tc>
          <w:tcPr>
            <w:tcW w:w="696" w:type="dxa"/>
            <w:shd w:val="clear" w:color="auto" w:fill="auto"/>
            <w:vAlign w:val="center"/>
          </w:tcPr>
          <w:p w14:paraId="62DBA677" w14:textId="77777777" w:rsidR="00FE060A" w:rsidRPr="00F00CA9" w:rsidRDefault="00804EA5" w:rsidP="00FE060A">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00617">
              <w:rPr>
                <w:rFonts w:ascii="Arial" w:hAnsi="Arial" w:cs="Arial"/>
              </w:rPr>
            </w:r>
            <w:r w:rsidR="00100617">
              <w:rPr>
                <w:rFonts w:ascii="Arial" w:hAnsi="Arial" w:cs="Arial"/>
              </w:rPr>
              <w:fldChar w:fldCharType="separate"/>
            </w:r>
            <w:r>
              <w:rPr>
                <w:rFonts w:ascii="Arial" w:hAnsi="Arial" w:cs="Arial"/>
              </w:rPr>
              <w:fldChar w:fldCharType="end"/>
            </w:r>
          </w:p>
        </w:tc>
      </w:tr>
    </w:tbl>
    <w:p w14:paraId="27DE8E6F" w14:textId="77777777" w:rsidR="002E0746" w:rsidRDefault="002E0746" w:rsidP="003F7E59">
      <w:pPr>
        <w:ind w:left="7200"/>
        <w:jc w:val="center"/>
        <w:rPr>
          <w:rFonts w:ascii="Calibri" w:hAnsi="Calibri"/>
          <w:b/>
          <w:sz w:val="22"/>
        </w:rPr>
      </w:pPr>
    </w:p>
    <w:p w14:paraId="200AFBFD" w14:textId="77777777" w:rsidR="003F7E59" w:rsidRDefault="003F7E59" w:rsidP="003F7E59">
      <w:pPr>
        <w:ind w:left="7920"/>
        <w:jc w:val="center"/>
        <w:rPr>
          <w:noProof/>
          <w:lang w:eastAsia="en-GB" w:bidi="ar-SA"/>
        </w:rPr>
      </w:pPr>
    </w:p>
    <w:p w14:paraId="6071CD35" w14:textId="77777777" w:rsidR="003F7E59" w:rsidRDefault="003F7E59" w:rsidP="003F7E59">
      <w:pPr>
        <w:ind w:left="9639"/>
        <w:jc w:val="center"/>
        <w:rPr>
          <w:noProof/>
          <w:lang w:eastAsia="en-GB" w:bidi="ar-SA"/>
        </w:rPr>
      </w:pPr>
    </w:p>
    <w:p w14:paraId="08DA6238" w14:textId="77777777" w:rsidR="003F7E59" w:rsidRDefault="003F7E59" w:rsidP="003F7E59">
      <w:pPr>
        <w:ind w:left="7920"/>
        <w:jc w:val="center"/>
        <w:rPr>
          <w:noProof/>
          <w:lang w:eastAsia="en-GB" w:bidi="ar-SA"/>
        </w:rPr>
      </w:pPr>
    </w:p>
    <w:p w14:paraId="3CF6AA67" w14:textId="77777777" w:rsidR="003F7E59" w:rsidRDefault="003F7E59" w:rsidP="003F7E59">
      <w:pPr>
        <w:ind w:left="7920"/>
        <w:jc w:val="center"/>
        <w:rPr>
          <w:noProof/>
          <w:lang w:eastAsia="en-GB" w:bidi="ar-SA"/>
        </w:rPr>
      </w:pPr>
    </w:p>
    <w:p w14:paraId="5DF403C3" w14:textId="77777777" w:rsidR="003F7E59" w:rsidRDefault="003F7E59" w:rsidP="003F7E59">
      <w:pPr>
        <w:ind w:left="7920"/>
        <w:jc w:val="center"/>
        <w:rPr>
          <w:noProof/>
          <w:lang w:eastAsia="en-GB" w:bidi="ar-SA"/>
        </w:rPr>
      </w:pPr>
    </w:p>
    <w:p w14:paraId="75414194" w14:textId="77777777" w:rsidR="003F7E59" w:rsidRDefault="003F7E59" w:rsidP="003F7E59">
      <w:pPr>
        <w:ind w:left="7920"/>
        <w:jc w:val="center"/>
        <w:rPr>
          <w:noProof/>
          <w:lang w:eastAsia="en-GB" w:bidi="ar-SA"/>
        </w:rPr>
      </w:pPr>
    </w:p>
    <w:p w14:paraId="637DC0A0" w14:textId="77777777" w:rsidR="003F7E59" w:rsidRDefault="003F7E59" w:rsidP="003F7E59">
      <w:pPr>
        <w:rPr>
          <w:noProof/>
          <w:lang w:eastAsia="en-GB" w:bidi="ar-SA"/>
        </w:rPr>
      </w:pPr>
    </w:p>
    <w:p w14:paraId="6A53AFAF" w14:textId="77777777" w:rsidR="0064728C" w:rsidRPr="00D5283D" w:rsidRDefault="0064728C" w:rsidP="003F7E59">
      <w:pPr>
        <w:ind w:left="7920"/>
        <w:jc w:val="center"/>
        <w:rPr>
          <w:rFonts w:ascii="Calibri" w:hAnsi="Calibri"/>
          <w:b/>
          <w:sz w:val="22"/>
        </w:rPr>
      </w:pPr>
    </w:p>
    <w:sectPr w:rsidR="0064728C" w:rsidRPr="00D5283D" w:rsidSect="003F7E59">
      <w:footerReference w:type="default" r:id="rId9"/>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5866" w14:textId="77777777" w:rsidR="00950EA5" w:rsidRDefault="00950EA5" w:rsidP="00527EED">
      <w:r>
        <w:separator/>
      </w:r>
    </w:p>
  </w:endnote>
  <w:endnote w:type="continuationSeparator" w:id="0">
    <w:p w14:paraId="551F5AB3" w14:textId="77777777" w:rsidR="00950EA5" w:rsidRDefault="00950EA5"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7C93" w14:textId="77777777" w:rsidR="002721A4" w:rsidRPr="005A29AF" w:rsidRDefault="002721A4">
    <w:pPr>
      <w:pStyle w:val="Footer"/>
      <w:rPr>
        <w:rFonts w:ascii="Calibri" w:hAnsi="Calibri"/>
        <w:sz w:val="20"/>
        <w:szCs w:val="20"/>
      </w:rPr>
    </w:pPr>
  </w:p>
  <w:p w14:paraId="3B9D1B66" w14:textId="77777777" w:rsidR="002721A4" w:rsidRDefault="0027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C2E1" w14:textId="77777777" w:rsidR="00950EA5" w:rsidRDefault="00950EA5" w:rsidP="00527EED">
      <w:r>
        <w:separator/>
      </w:r>
    </w:p>
  </w:footnote>
  <w:footnote w:type="continuationSeparator" w:id="0">
    <w:p w14:paraId="0D85FB86" w14:textId="77777777" w:rsidR="00950EA5" w:rsidRDefault="00950EA5"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171"/>
    <w:multiLevelType w:val="hybridMultilevel"/>
    <w:tmpl w:val="5122DD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62351"/>
    <w:multiLevelType w:val="hybridMultilevel"/>
    <w:tmpl w:val="C18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5A64"/>
    <w:multiLevelType w:val="hybridMultilevel"/>
    <w:tmpl w:val="FAC4E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9043EA"/>
    <w:multiLevelType w:val="hybridMultilevel"/>
    <w:tmpl w:val="518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82C56"/>
    <w:multiLevelType w:val="hybridMultilevel"/>
    <w:tmpl w:val="7B32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10F2C"/>
    <w:multiLevelType w:val="hybridMultilevel"/>
    <w:tmpl w:val="6A40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D7A6E"/>
    <w:multiLevelType w:val="hybridMultilevel"/>
    <w:tmpl w:val="52FCE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D2151"/>
    <w:multiLevelType w:val="hybridMultilevel"/>
    <w:tmpl w:val="BB94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C57E5"/>
    <w:multiLevelType w:val="multilevel"/>
    <w:tmpl w:val="62D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670E1"/>
    <w:multiLevelType w:val="hybridMultilevel"/>
    <w:tmpl w:val="80C220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F55B41"/>
    <w:multiLevelType w:val="hybridMultilevel"/>
    <w:tmpl w:val="E0C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A1D87"/>
    <w:multiLevelType w:val="hybridMultilevel"/>
    <w:tmpl w:val="8DDE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43A45"/>
    <w:multiLevelType w:val="hybridMultilevel"/>
    <w:tmpl w:val="4672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37DD8"/>
    <w:multiLevelType w:val="hybridMultilevel"/>
    <w:tmpl w:val="312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91A7E"/>
    <w:multiLevelType w:val="hybridMultilevel"/>
    <w:tmpl w:val="32100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1453F1"/>
    <w:multiLevelType w:val="hybridMultilevel"/>
    <w:tmpl w:val="F24CE4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D03EC"/>
    <w:multiLevelType w:val="hybridMultilevel"/>
    <w:tmpl w:val="ED7EB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C1A7A"/>
    <w:multiLevelType w:val="hybridMultilevel"/>
    <w:tmpl w:val="E6C0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B1C12"/>
    <w:multiLevelType w:val="hybridMultilevel"/>
    <w:tmpl w:val="11D2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32933"/>
    <w:multiLevelType w:val="hybridMultilevel"/>
    <w:tmpl w:val="83E0D2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6DF75BF2"/>
    <w:multiLevelType w:val="hybridMultilevel"/>
    <w:tmpl w:val="EB20B96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6E377CE4"/>
    <w:multiLevelType w:val="hybridMultilevel"/>
    <w:tmpl w:val="0F5C8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6A1BCA"/>
    <w:multiLevelType w:val="hybridMultilevel"/>
    <w:tmpl w:val="964ED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A26F0B"/>
    <w:multiLevelType w:val="multilevel"/>
    <w:tmpl w:val="95A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764C0"/>
    <w:multiLevelType w:val="hybridMultilevel"/>
    <w:tmpl w:val="D1D465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4720D4"/>
    <w:multiLevelType w:val="hybridMultilevel"/>
    <w:tmpl w:val="41945C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1"/>
  </w:num>
  <w:num w:numId="3">
    <w:abstractNumId w:val="12"/>
  </w:num>
  <w:num w:numId="4">
    <w:abstractNumId w:val="1"/>
  </w:num>
  <w:num w:numId="5">
    <w:abstractNumId w:val="17"/>
  </w:num>
  <w:num w:numId="6">
    <w:abstractNumId w:val="10"/>
  </w:num>
  <w:num w:numId="7">
    <w:abstractNumId w:val="20"/>
  </w:num>
  <w:num w:numId="8">
    <w:abstractNumId w:val="19"/>
  </w:num>
  <w:num w:numId="9">
    <w:abstractNumId w:val="8"/>
  </w:num>
  <w:num w:numId="10">
    <w:abstractNumId w:val="7"/>
  </w:num>
  <w:num w:numId="11">
    <w:abstractNumId w:val="5"/>
  </w:num>
  <w:num w:numId="12">
    <w:abstractNumId w:val="0"/>
  </w:num>
  <w:num w:numId="13">
    <w:abstractNumId w:val="15"/>
  </w:num>
  <w:num w:numId="14">
    <w:abstractNumId w:val="2"/>
  </w:num>
  <w:num w:numId="15">
    <w:abstractNumId w:val="28"/>
  </w:num>
  <w:num w:numId="16">
    <w:abstractNumId w:val="18"/>
  </w:num>
  <w:num w:numId="17">
    <w:abstractNumId w:val="26"/>
  </w:num>
  <w:num w:numId="18">
    <w:abstractNumId w:val="4"/>
  </w:num>
  <w:num w:numId="19">
    <w:abstractNumId w:val="13"/>
  </w:num>
  <w:num w:numId="20">
    <w:abstractNumId w:val="16"/>
  </w:num>
  <w:num w:numId="21">
    <w:abstractNumId w:val="27"/>
  </w:num>
  <w:num w:numId="22">
    <w:abstractNumId w:val="24"/>
  </w:num>
  <w:num w:numId="23">
    <w:abstractNumId w:val="25"/>
  </w:num>
  <w:num w:numId="24">
    <w:abstractNumId w:val="21"/>
  </w:num>
  <w:num w:numId="25">
    <w:abstractNumId w:val="23"/>
  </w:num>
  <w:num w:numId="26">
    <w:abstractNumId w:val="3"/>
  </w:num>
  <w:num w:numId="27">
    <w:abstractNumId w:val="9"/>
  </w:num>
  <w:num w:numId="28">
    <w:abstractNumId w:val="6"/>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9A1"/>
    <w:rsid w:val="00041049"/>
    <w:rsid w:val="0007470E"/>
    <w:rsid w:val="000C0C87"/>
    <w:rsid w:val="000C229B"/>
    <w:rsid w:val="000C5204"/>
    <w:rsid w:val="000E310F"/>
    <w:rsid w:val="00100617"/>
    <w:rsid w:val="00104CA9"/>
    <w:rsid w:val="00121874"/>
    <w:rsid w:val="00146D0D"/>
    <w:rsid w:val="00154C86"/>
    <w:rsid w:val="00183E32"/>
    <w:rsid w:val="001A76D6"/>
    <w:rsid w:val="001B3D74"/>
    <w:rsid w:val="001B5DFC"/>
    <w:rsid w:val="001B7FC8"/>
    <w:rsid w:val="0020114D"/>
    <w:rsid w:val="00203D31"/>
    <w:rsid w:val="00214F20"/>
    <w:rsid w:val="00242729"/>
    <w:rsid w:val="00255EF2"/>
    <w:rsid w:val="002721A4"/>
    <w:rsid w:val="002C6599"/>
    <w:rsid w:val="002E0746"/>
    <w:rsid w:val="002E38B9"/>
    <w:rsid w:val="003170ED"/>
    <w:rsid w:val="003278B6"/>
    <w:rsid w:val="0035171F"/>
    <w:rsid w:val="003620EB"/>
    <w:rsid w:val="003A2807"/>
    <w:rsid w:val="003C2C7D"/>
    <w:rsid w:val="003F7E59"/>
    <w:rsid w:val="00405A89"/>
    <w:rsid w:val="004229EF"/>
    <w:rsid w:val="004346E6"/>
    <w:rsid w:val="00473D34"/>
    <w:rsid w:val="004835C7"/>
    <w:rsid w:val="00496A5F"/>
    <w:rsid w:val="004B6635"/>
    <w:rsid w:val="004C5B1E"/>
    <w:rsid w:val="004D7F60"/>
    <w:rsid w:val="005202CB"/>
    <w:rsid w:val="00527EED"/>
    <w:rsid w:val="00530824"/>
    <w:rsid w:val="0053202A"/>
    <w:rsid w:val="00535485"/>
    <w:rsid w:val="00544A66"/>
    <w:rsid w:val="00552046"/>
    <w:rsid w:val="005526A6"/>
    <w:rsid w:val="0058337A"/>
    <w:rsid w:val="00587ADD"/>
    <w:rsid w:val="005A29AF"/>
    <w:rsid w:val="005A2FE7"/>
    <w:rsid w:val="005D29E2"/>
    <w:rsid w:val="005D525D"/>
    <w:rsid w:val="005F64B9"/>
    <w:rsid w:val="006116B0"/>
    <w:rsid w:val="00645B95"/>
    <w:rsid w:val="0064728C"/>
    <w:rsid w:val="0067203C"/>
    <w:rsid w:val="006730A5"/>
    <w:rsid w:val="006904AC"/>
    <w:rsid w:val="006C3FE0"/>
    <w:rsid w:val="006C549B"/>
    <w:rsid w:val="006E7468"/>
    <w:rsid w:val="006F6B1D"/>
    <w:rsid w:val="007A404C"/>
    <w:rsid w:val="007B428D"/>
    <w:rsid w:val="007C10FA"/>
    <w:rsid w:val="007C2D9E"/>
    <w:rsid w:val="007C77F2"/>
    <w:rsid w:val="00803BD4"/>
    <w:rsid w:val="00804EA5"/>
    <w:rsid w:val="008129A1"/>
    <w:rsid w:val="008513F9"/>
    <w:rsid w:val="00862F82"/>
    <w:rsid w:val="0086590E"/>
    <w:rsid w:val="00880BB9"/>
    <w:rsid w:val="00883AD4"/>
    <w:rsid w:val="0089105C"/>
    <w:rsid w:val="008C4DB3"/>
    <w:rsid w:val="008E5DA9"/>
    <w:rsid w:val="00904248"/>
    <w:rsid w:val="00916F13"/>
    <w:rsid w:val="00950EA5"/>
    <w:rsid w:val="00980837"/>
    <w:rsid w:val="009B49B9"/>
    <w:rsid w:val="009F010C"/>
    <w:rsid w:val="00A46CC1"/>
    <w:rsid w:val="00A54DB4"/>
    <w:rsid w:val="00A962E4"/>
    <w:rsid w:val="00AA681C"/>
    <w:rsid w:val="00AD23A6"/>
    <w:rsid w:val="00AE7A2C"/>
    <w:rsid w:val="00AF7E5B"/>
    <w:rsid w:val="00B350AD"/>
    <w:rsid w:val="00B56659"/>
    <w:rsid w:val="00B775AE"/>
    <w:rsid w:val="00B83C9F"/>
    <w:rsid w:val="00BA23AF"/>
    <w:rsid w:val="00BB7FCC"/>
    <w:rsid w:val="00BD3B8C"/>
    <w:rsid w:val="00C249D9"/>
    <w:rsid w:val="00C45C5F"/>
    <w:rsid w:val="00C46279"/>
    <w:rsid w:val="00C546E9"/>
    <w:rsid w:val="00C56061"/>
    <w:rsid w:val="00C6322D"/>
    <w:rsid w:val="00C83E64"/>
    <w:rsid w:val="00D02A5C"/>
    <w:rsid w:val="00D64C84"/>
    <w:rsid w:val="00D83832"/>
    <w:rsid w:val="00D87B2E"/>
    <w:rsid w:val="00DC283F"/>
    <w:rsid w:val="00DF11F8"/>
    <w:rsid w:val="00E11535"/>
    <w:rsid w:val="00E26D7A"/>
    <w:rsid w:val="00E46D26"/>
    <w:rsid w:val="00E75805"/>
    <w:rsid w:val="00E8613C"/>
    <w:rsid w:val="00E86EA4"/>
    <w:rsid w:val="00EA42D3"/>
    <w:rsid w:val="00F06824"/>
    <w:rsid w:val="00F06993"/>
    <w:rsid w:val="00F267D4"/>
    <w:rsid w:val="00F3204F"/>
    <w:rsid w:val="00F84EE3"/>
    <w:rsid w:val="00FB10C2"/>
    <w:rsid w:val="00FE060A"/>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95236CD"/>
  <w15:chartTrackingRefBased/>
  <w15:docId w15:val="{86671E16-D355-49F2-A5CA-963C3D0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cs="Arial"/>
      <w:b/>
      <w:bCs/>
      <w:u w:val="single"/>
      <w:lang w:bidi="ar-SA"/>
    </w:rPr>
  </w:style>
  <w:style w:type="character" w:customStyle="1" w:styleId="TitleChar">
    <w:name w:val="Title Char"/>
    <w:link w:val="Title"/>
    <w:rsid w:val="003F7E59"/>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0A5A-2489-4C57-91F7-4AC92A34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Wesley Matthews</cp:lastModifiedBy>
  <cp:revision>4</cp:revision>
  <cp:lastPrinted>2014-01-17T12:24:00Z</cp:lastPrinted>
  <dcterms:created xsi:type="dcterms:W3CDTF">2021-07-20T13:28:00Z</dcterms:created>
  <dcterms:modified xsi:type="dcterms:W3CDTF">2021-09-14T15:22:00Z</dcterms:modified>
</cp:coreProperties>
</file>